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14D55" w14:textId="77777777" w:rsidR="00054443" w:rsidRPr="00054443" w:rsidRDefault="00054443" w:rsidP="00054443">
      <w:pPr>
        <w:tabs>
          <w:tab w:val="left" w:pos="5400"/>
        </w:tabs>
        <w:jc w:val="center"/>
        <w:rPr>
          <w:rFonts w:asciiTheme="minorHAnsi" w:hAnsiTheme="minorHAnsi" w:cstheme="minorHAnsi"/>
          <w:b/>
          <w:sz w:val="26"/>
          <w:szCs w:val="26"/>
        </w:rPr>
      </w:pPr>
      <w:bookmarkStart w:id="0" w:name="_Hlk92259197"/>
      <w:bookmarkStart w:id="1" w:name="_Hlk92350813"/>
      <w:bookmarkStart w:id="2" w:name="_Hlk92289970"/>
      <w:r w:rsidRPr="00054443">
        <w:rPr>
          <w:rFonts w:asciiTheme="minorHAnsi" w:hAnsiTheme="minorHAnsi" w:cstheme="minorHAnsi"/>
          <w:b/>
          <w:sz w:val="26"/>
          <w:szCs w:val="26"/>
        </w:rPr>
        <w:t>The Genetics of Sickle Cell Anemia and Sickle Cell Trait</w:t>
      </w:r>
      <w:bookmarkEnd w:id="0"/>
      <w:r w:rsidRPr="00054443">
        <w:rPr>
          <w:rFonts w:asciiTheme="minorHAnsi" w:hAnsiTheme="minorHAnsi" w:cstheme="minorHAnsi"/>
          <w:b/>
          <w:sz w:val="26"/>
          <w:szCs w:val="26"/>
        </w:rPr>
        <w:t xml:space="preserve"> </w:t>
      </w:r>
    </w:p>
    <w:p w14:paraId="27134F33" w14:textId="4EC2E4A8" w:rsidR="00445E52" w:rsidRPr="00C44D99" w:rsidRDefault="00054443" w:rsidP="00054443">
      <w:pPr>
        <w:jc w:val="center"/>
        <w:rPr>
          <w:rFonts w:asciiTheme="minorHAnsi" w:hAnsiTheme="minorHAnsi" w:cs="Arial"/>
          <w:b/>
          <w:sz w:val="26"/>
          <w:szCs w:val="26"/>
        </w:rPr>
      </w:pPr>
      <w:r w:rsidRPr="00054443">
        <w:rPr>
          <w:rFonts w:asciiTheme="minorHAnsi" w:hAnsiTheme="minorHAnsi" w:cstheme="minorHAnsi"/>
          <w:b/>
          <w:sz w:val="26"/>
          <w:szCs w:val="26"/>
        </w:rPr>
        <w:t>– How One Gene Affects Multiple Characteristics</w:t>
      </w:r>
      <w:bookmarkEnd w:id="1"/>
      <w:r w:rsidR="002D1340" w:rsidRPr="00C44D99">
        <w:rPr>
          <w:rStyle w:val="FootnoteReference"/>
          <w:rFonts w:asciiTheme="minorHAnsi" w:hAnsiTheme="minorHAnsi" w:cs="Arial"/>
          <w:bCs/>
          <w:sz w:val="26"/>
          <w:szCs w:val="26"/>
        </w:rPr>
        <w:footnoteReference w:id="1"/>
      </w:r>
      <w:bookmarkEnd w:id="2"/>
    </w:p>
    <w:p w14:paraId="025F9386" w14:textId="77777777" w:rsidR="00865409" w:rsidRPr="00324AF6" w:rsidRDefault="00865409" w:rsidP="00C44D99">
      <w:pPr>
        <w:jc w:val="center"/>
        <w:rPr>
          <w:rFonts w:asciiTheme="minorHAnsi" w:hAnsiTheme="minorHAnsi" w:cs="Arial"/>
          <w:sz w:val="14"/>
          <w:szCs w:val="14"/>
        </w:rPr>
      </w:pPr>
    </w:p>
    <w:p w14:paraId="2F44F3D0" w14:textId="77777777" w:rsidR="002318C4" w:rsidRDefault="00865409" w:rsidP="003C06E0">
      <w:pPr>
        <w:jc w:val="center"/>
        <w:rPr>
          <w:rFonts w:asciiTheme="minorHAnsi" w:hAnsiTheme="minorHAnsi" w:cs="Arial"/>
          <w:b/>
          <w:szCs w:val="24"/>
        </w:rPr>
      </w:pPr>
      <w:bookmarkStart w:id="3" w:name="_Hlk95026067"/>
      <w:r>
        <w:rPr>
          <w:rFonts w:asciiTheme="minorHAnsi" w:hAnsiTheme="minorHAnsi" w:cs="Arial"/>
          <w:b/>
          <w:szCs w:val="24"/>
        </w:rPr>
        <w:t xml:space="preserve">How </w:t>
      </w:r>
      <w:r w:rsidRPr="00865409">
        <w:rPr>
          <w:rFonts w:asciiTheme="minorHAnsi" w:hAnsiTheme="minorHAnsi" w:cs="Arial"/>
          <w:b/>
          <w:szCs w:val="24"/>
        </w:rPr>
        <w:t>can one gene affect so many different characteristics?</w:t>
      </w:r>
    </w:p>
    <w:p w14:paraId="5887D952" w14:textId="385363BB" w:rsidR="005356B8" w:rsidRPr="00F75D7C" w:rsidRDefault="00C44D99" w:rsidP="001F4DFC">
      <w:pPr>
        <w:pStyle w:val="BodyTextIndent3"/>
        <w:ind w:left="0" w:firstLine="0"/>
        <w:rPr>
          <w:rFonts w:asciiTheme="minorHAnsi" w:hAnsiTheme="minorHAnsi" w:cs="Arial"/>
          <w:sz w:val="14"/>
          <w:szCs w:val="14"/>
        </w:rPr>
      </w:pPr>
      <w:bookmarkStart w:id="4" w:name="_Hlk92259239"/>
      <w:bookmarkStart w:id="5" w:name="_Hlk93733335"/>
      <w:r>
        <w:rPr>
          <w:rFonts w:asciiTheme="minorHAnsi" w:hAnsiTheme="minorHAnsi" w:cs="Arial"/>
          <w:szCs w:val="24"/>
        </w:rPr>
        <w:t xml:space="preserve">In this activity, you </w:t>
      </w:r>
      <w:r w:rsidR="00777526">
        <w:rPr>
          <w:rFonts w:asciiTheme="minorHAnsi" w:hAnsiTheme="minorHAnsi" w:cs="Arial"/>
          <w:szCs w:val="24"/>
        </w:rPr>
        <w:t>will analyze the effects of two alleles of the</w:t>
      </w:r>
      <w:r w:rsidR="006F63FC">
        <w:rPr>
          <w:rFonts w:asciiTheme="minorHAnsi" w:hAnsiTheme="minorHAnsi" w:cs="Arial"/>
          <w:szCs w:val="24"/>
        </w:rPr>
        <w:t xml:space="preserve"> hemoglobin gene</w:t>
      </w:r>
      <w:r w:rsidR="00777526">
        <w:rPr>
          <w:rFonts w:asciiTheme="minorHAnsi" w:hAnsiTheme="minorHAnsi" w:cs="Arial"/>
          <w:szCs w:val="24"/>
        </w:rPr>
        <w:t>.</w:t>
      </w:r>
      <w:r w:rsidR="001F4DFC">
        <w:rPr>
          <w:rFonts w:asciiTheme="minorHAnsi" w:hAnsiTheme="minorHAnsi" w:cs="Arial"/>
          <w:szCs w:val="24"/>
        </w:rPr>
        <w:t xml:space="preserve"> </w:t>
      </w:r>
      <w:r w:rsidR="005356B8" w:rsidRPr="001F4DFC">
        <w:rPr>
          <w:rFonts w:asciiTheme="minorHAnsi" w:hAnsiTheme="minorHAnsi" w:cs="Arial"/>
          <w:szCs w:val="24"/>
        </w:rPr>
        <w:t xml:space="preserve">Hemoglobin </w:t>
      </w:r>
      <w:r w:rsidR="005356B8">
        <w:rPr>
          <w:rFonts w:asciiTheme="minorHAnsi" w:hAnsiTheme="minorHAnsi" w:cs="Arial"/>
          <w:szCs w:val="24"/>
        </w:rPr>
        <w:t>is the protein in red blood cells that carries oxygen.</w:t>
      </w:r>
    </w:p>
    <w:p w14:paraId="59A0C185" w14:textId="77777777" w:rsidR="00324AF6" w:rsidRDefault="001F4DFC" w:rsidP="00324AF6">
      <w:pPr>
        <w:pStyle w:val="BodyTextIndent3"/>
        <w:numPr>
          <w:ilvl w:val="0"/>
          <w:numId w:val="3"/>
        </w:num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The</w:t>
      </w:r>
      <w:r w:rsidR="00E83028">
        <w:rPr>
          <w:rFonts w:asciiTheme="minorHAnsi" w:hAnsiTheme="minorHAnsi" w:cs="Arial"/>
          <w:b/>
          <w:szCs w:val="24"/>
        </w:rPr>
        <w:t xml:space="preserve"> </w:t>
      </w:r>
      <w:r w:rsidR="00E83028" w:rsidRPr="00D30DE8">
        <w:rPr>
          <w:rFonts w:asciiTheme="minorHAnsi" w:hAnsiTheme="minorHAnsi" w:cs="Arial"/>
          <w:b/>
          <w:szCs w:val="24"/>
        </w:rPr>
        <w:t>H</w:t>
      </w:r>
      <w:r w:rsidR="00E83028">
        <w:rPr>
          <w:rFonts w:asciiTheme="minorHAnsi" w:hAnsiTheme="minorHAnsi" w:cs="Arial"/>
          <w:szCs w:val="24"/>
        </w:rPr>
        <w:t xml:space="preserve"> </w:t>
      </w:r>
      <w:r>
        <w:rPr>
          <w:rFonts w:asciiTheme="minorHAnsi" w:hAnsiTheme="minorHAnsi" w:cs="Arial"/>
          <w:szCs w:val="24"/>
        </w:rPr>
        <w:t>allele</w:t>
      </w:r>
      <w:r w:rsidR="005356B8">
        <w:rPr>
          <w:rFonts w:asciiTheme="minorHAnsi" w:hAnsiTheme="minorHAnsi" w:cs="Arial"/>
          <w:szCs w:val="24"/>
        </w:rPr>
        <w:t xml:space="preserve"> provides the instructions for making </w:t>
      </w:r>
      <w:r w:rsidR="00E83028">
        <w:rPr>
          <w:rFonts w:asciiTheme="minorHAnsi" w:hAnsiTheme="minorHAnsi" w:cs="Arial"/>
          <w:szCs w:val="24"/>
        </w:rPr>
        <w:t>normal hemoglobin</w:t>
      </w:r>
      <w:r w:rsidR="00324AF6">
        <w:rPr>
          <w:rFonts w:asciiTheme="minorHAnsi" w:hAnsiTheme="minorHAnsi" w:cs="Arial"/>
          <w:szCs w:val="24"/>
        </w:rPr>
        <w:t>.</w:t>
      </w:r>
    </w:p>
    <w:p w14:paraId="626B29AA" w14:textId="77777777" w:rsidR="00324AF6" w:rsidRDefault="00324AF6" w:rsidP="00324AF6">
      <w:pPr>
        <w:pStyle w:val="BodyTextIndent3"/>
        <w:numPr>
          <w:ilvl w:val="0"/>
          <w:numId w:val="3"/>
        </w:num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 xml:space="preserve">The </w:t>
      </w:r>
      <w:r w:rsidR="00E83028" w:rsidRPr="00D30DE8">
        <w:rPr>
          <w:rFonts w:asciiTheme="minorHAnsi" w:hAnsiTheme="minorHAnsi" w:cs="Arial"/>
          <w:b/>
          <w:szCs w:val="24"/>
        </w:rPr>
        <w:t>h</w:t>
      </w:r>
      <w:r w:rsidR="00E83028">
        <w:rPr>
          <w:rFonts w:asciiTheme="minorHAnsi" w:hAnsiTheme="minorHAnsi" w:cs="Arial"/>
          <w:szCs w:val="24"/>
        </w:rPr>
        <w:t xml:space="preserve"> </w:t>
      </w:r>
      <w:r w:rsidR="001F4DFC">
        <w:rPr>
          <w:rFonts w:asciiTheme="minorHAnsi" w:hAnsiTheme="minorHAnsi" w:cs="Arial"/>
          <w:szCs w:val="24"/>
        </w:rPr>
        <w:t>allele</w:t>
      </w:r>
      <w:r w:rsidR="005356B8">
        <w:rPr>
          <w:rFonts w:asciiTheme="minorHAnsi" w:hAnsiTheme="minorHAnsi" w:cs="Arial"/>
          <w:szCs w:val="24"/>
        </w:rPr>
        <w:t xml:space="preserve"> provides the instructions for making </w:t>
      </w:r>
      <w:r w:rsidR="00E83028">
        <w:rPr>
          <w:rFonts w:asciiTheme="minorHAnsi" w:hAnsiTheme="minorHAnsi" w:cs="Arial"/>
          <w:szCs w:val="24"/>
        </w:rPr>
        <w:t>sickle cell hemoglobin</w:t>
      </w:r>
      <w:r w:rsidR="001F4DFC">
        <w:rPr>
          <w:rFonts w:asciiTheme="minorHAnsi" w:hAnsiTheme="minorHAnsi" w:cs="Arial"/>
          <w:szCs w:val="24"/>
        </w:rPr>
        <w:t>.</w:t>
      </w:r>
      <w:bookmarkEnd w:id="4"/>
      <w:r w:rsidR="005356B8">
        <w:rPr>
          <w:rFonts w:asciiTheme="minorHAnsi" w:hAnsiTheme="minorHAnsi" w:cs="Arial"/>
          <w:szCs w:val="24"/>
        </w:rPr>
        <w:t xml:space="preserve"> </w:t>
      </w:r>
    </w:p>
    <w:p w14:paraId="1C969A14" w14:textId="77777777" w:rsidR="005A3815" w:rsidRPr="005A3815" w:rsidRDefault="005A3815" w:rsidP="001F4DFC">
      <w:pPr>
        <w:pStyle w:val="BodyTextIndent3"/>
        <w:ind w:left="0" w:firstLine="0"/>
        <w:rPr>
          <w:rFonts w:asciiTheme="minorHAnsi" w:hAnsiTheme="minorHAnsi" w:cs="Arial"/>
          <w:sz w:val="16"/>
          <w:szCs w:val="16"/>
        </w:rPr>
      </w:pPr>
    </w:p>
    <w:p w14:paraId="25080BA2" w14:textId="4120A63F" w:rsidR="00382D72" w:rsidRDefault="005356B8" w:rsidP="001F4DFC">
      <w:pPr>
        <w:pStyle w:val="BodyTextIndent3"/>
        <w:ind w:left="0" w:firstLine="0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This table shows the effects of these two alleles.</w:t>
      </w:r>
      <w:bookmarkStart w:id="6" w:name="_Hlk94245690"/>
      <w:bookmarkEnd w:id="5"/>
    </w:p>
    <w:p w14:paraId="29524DD8" w14:textId="03D5034D" w:rsidR="00E83028" w:rsidRPr="005356B8" w:rsidRDefault="00E83028" w:rsidP="00E83028">
      <w:pPr>
        <w:rPr>
          <w:rFonts w:asciiTheme="minorHAnsi" w:hAnsiTheme="minorHAnsi" w:cs="Arial"/>
          <w:sz w:val="4"/>
          <w:szCs w:val="4"/>
        </w:rPr>
      </w:pP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19"/>
        <w:gridCol w:w="8429"/>
      </w:tblGrid>
      <w:tr w:rsidR="00E83028" w:rsidRPr="00C81191" w14:paraId="33157F28" w14:textId="77777777" w:rsidTr="00CE652F">
        <w:trPr>
          <w:jc w:val="center"/>
        </w:trPr>
        <w:tc>
          <w:tcPr>
            <w:tcW w:w="1219" w:type="dxa"/>
            <w:vAlign w:val="center"/>
          </w:tcPr>
          <w:p w14:paraId="55811BEA" w14:textId="77777777" w:rsidR="00E83028" w:rsidRPr="00C81191" w:rsidRDefault="00E83028" w:rsidP="00CE652F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szCs w:val="24"/>
              </w:rPr>
            </w:pPr>
            <w:r w:rsidRPr="00C81191">
              <w:rPr>
                <w:rFonts w:ascii="Calibri" w:hAnsi="Calibri" w:cs="Arial"/>
                <w:szCs w:val="24"/>
              </w:rPr>
              <w:br w:type="page"/>
            </w:r>
            <w:r w:rsidRPr="00C81191">
              <w:rPr>
                <w:rFonts w:ascii="Calibri" w:hAnsi="Calibri" w:cs="Arial"/>
                <w:b/>
                <w:bCs/>
                <w:szCs w:val="24"/>
              </w:rPr>
              <w:t>Genotype</w:t>
            </w:r>
          </w:p>
        </w:tc>
        <w:tc>
          <w:tcPr>
            <w:tcW w:w="8429" w:type="dxa"/>
            <w:vAlign w:val="center"/>
          </w:tcPr>
          <w:p w14:paraId="5518CA4B" w14:textId="77777777" w:rsidR="00E83028" w:rsidRPr="00C81191" w:rsidRDefault="00E83028" w:rsidP="00CE652F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szCs w:val="24"/>
              </w:rPr>
            </w:pPr>
            <w:r w:rsidRPr="00C81191">
              <w:rPr>
                <w:rFonts w:ascii="Calibri" w:hAnsi="Calibri" w:cs="Arial"/>
                <w:b/>
                <w:bCs/>
                <w:szCs w:val="24"/>
              </w:rPr>
              <w:t>Phenotype (characteristics)</w:t>
            </w:r>
          </w:p>
        </w:tc>
      </w:tr>
      <w:tr w:rsidR="00E83028" w:rsidRPr="00C81191" w14:paraId="7C792973" w14:textId="77777777" w:rsidTr="00CE652F">
        <w:trPr>
          <w:trHeight w:val="720"/>
          <w:jc w:val="center"/>
        </w:trPr>
        <w:tc>
          <w:tcPr>
            <w:tcW w:w="1219" w:type="dxa"/>
            <w:vAlign w:val="center"/>
          </w:tcPr>
          <w:p w14:paraId="5ABBE830" w14:textId="77777777" w:rsidR="00E83028" w:rsidRPr="00C81191" w:rsidRDefault="00E83028" w:rsidP="00CE652F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Cs w:val="24"/>
                <w:lang w:val="nb-NO"/>
              </w:rPr>
            </w:pPr>
            <w:r>
              <w:rPr>
                <w:rFonts w:ascii="Calibri" w:hAnsi="Calibri" w:cs="Arial"/>
                <w:b/>
                <w:bCs/>
                <w:szCs w:val="24"/>
                <w:lang w:val="nb-NO"/>
              </w:rPr>
              <w:t>HH</w:t>
            </w:r>
          </w:p>
        </w:tc>
        <w:tc>
          <w:tcPr>
            <w:tcW w:w="8429" w:type="dxa"/>
            <w:vAlign w:val="center"/>
          </w:tcPr>
          <w:p w14:paraId="75C75E4A" w14:textId="6B299343" w:rsidR="00E83028" w:rsidRPr="00C81191" w:rsidRDefault="00E83028" w:rsidP="00CE652F">
            <w:pPr>
              <w:autoSpaceDE w:val="0"/>
              <w:autoSpaceDN w:val="0"/>
              <w:adjustRightInd w:val="0"/>
              <w:rPr>
                <w:rFonts w:ascii="Calibri" w:hAnsi="Calibri" w:cs="Arial"/>
                <w:szCs w:val="24"/>
              </w:rPr>
            </w:pPr>
            <w:r>
              <w:rPr>
                <w:rFonts w:ascii="Calibri" w:hAnsi="Calibri" w:cs="Arial"/>
                <w:szCs w:val="24"/>
              </w:rPr>
              <w:t>Normal</w:t>
            </w:r>
            <w:r w:rsidRPr="00C81191">
              <w:rPr>
                <w:rFonts w:ascii="Calibri" w:hAnsi="Calibri" w:cs="Arial"/>
                <w:szCs w:val="24"/>
              </w:rPr>
              <w:t xml:space="preserve"> health</w:t>
            </w:r>
            <w:r w:rsidR="00FC5F7C">
              <w:rPr>
                <w:rFonts w:ascii="Calibri" w:hAnsi="Calibri" w:cs="Arial"/>
                <w:szCs w:val="24"/>
              </w:rPr>
              <w:t xml:space="preserve"> – If </w:t>
            </w:r>
            <w:r>
              <w:rPr>
                <w:rFonts w:ascii="Calibri" w:hAnsi="Calibri" w:cs="Arial"/>
                <w:szCs w:val="24"/>
              </w:rPr>
              <w:t xml:space="preserve">red blood cells are infected with </w:t>
            </w:r>
            <w:r w:rsidR="00777526">
              <w:rPr>
                <w:rFonts w:ascii="Calibri" w:hAnsi="Calibri" w:cs="Arial"/>
                <w:szCs w:val="24"/>
              </w:rPr>
              <w:t xml:space="preserve">the </w:t>
            </w:r>
            <w:r>
              <w:rPr>
                <w:rFonts w:ascii="Calibri" w:hAnsi="Calibri" w:cs="Arial"/>
                <w:szCs w:val="24"/>
              </w:rPr>
              <w:t xml:space="preserve">malaria parasite, </w:t>
            </w:r>
            <w:r w:rsidR="001F4DFC">
              <w:rPr>
                <w:rFonts w:ascii="Calibri" w:hAnsi="Calibri" w:cs="Arial"/>
                <w:szCs w:val="24"/>
              </w:rPr>
              <w:t xml:space="preserve">the </w:t>
            </w:r>
            <w:r w:rsidR="00777526">
              <w:rPr>
                <w:rFonts w:ascii="Calibri" w:hAnsi="Calibri" w:cs="Arial"/>
                <w:szCs w:val="24"/>
              </w:rPr>
              <w:t>person</w:t>
            </w:r>
            <w:r w:rsidR="001F4DFC">
              <w:rPr>
                <w:rFonts w:ascii="Calibri" w:hAnsi="Calibri" w:cs="Arial"/>
                <w:szCs w:val="24"/>
              </w:rPr>
              <w:t xml:space="preserve"> generally</w:t>
            </w:r>
            <w:r w:rsidR="00777526">
              <w:rPr>
                <w:rFonts w:ascii="Calibri" w:hAnsi="Calibri" w:cs="Arial"/>
                <w:szCs w:val="24"/>
              </w:rPr>
              <w:t xml:space="preserve"> </w:t>
            </w:r>
            <w:r>
              <w:rPr>
                <w:rFonts w:ascii="Calibri" w:hAnsi="Calibri" w:cs="Arial"/>
                <w:szCs w:val="24"/>
              </w:rPr>
              <w:t xml:space="preserve">has </w:t>
            </w:r>
            <w:r w:rsidRPr="00777526">
              <w:rPr>
                <w:rFonts w:ascii="Calibri" w:hAnsi="Calibri" w:cs="Arial"/>
                <w:i/>
                <w:szCs w:val="24"/>
              </w:rPr>
              <w:t xml:space="preserve">more </w:t>
            </w:r>
            <w:r>
              <w:rPr>
                <w:rFonts w:ascii="Calibri" w:hAnsi="Calibri" w:cs="Arial"/>
                <w:szCs w:val="24"/>
              </w:rPr>
              <w:t>severe malaria</w:t>
            </w:r>
            <w:r w:rsidR="00324AF6">
              <w:rPr>
                <w:rFonts w:ascii="Calibri" w:hAnsi="Calibri" w:cs="Arial"/>
                <w:szCs w:val="24"/>
              </w:rPr>
              <w:t>.</w:t>
            </w:r>
          </w:p>
        </w:tc>
      </w:tr>
      <w:tr w:rsidR="00E83028" w:rsidRPr="00C81191" w14:paraId="6B95D1AA" w14:textId="77777777" w:rsidTr="00CE652F">
        <w:trPr>
          <w:trHeight w:val="720"/>
          <w:jc w:val="center"/>
        </w:trPr>
        <w:tc>
          <w:tcPr>
            <w:tcW w:w="1219" w:type="dxa"/>
            <w:vAlign w:val="center"/>
          </w:tcPr>
          <w:p w14:paraId="4F38289F" w14:textId="77777777" w:rsidR="00E83028" w:rsidRDefault="00E83028" w:rsidP="00CE652F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szCs w:val="24"/>
                <w:lang w:val="nb-NO"/>
              </w:rPr>
            </w:pPr>
            <w:r>
              <w:rPr>
                <w:rFonts w:ascii="Calibri" w:hAnsi="Calibri" w:cs="Arial"/>
                <w:b/>
                <w:bCs/>
                <w:szCs w:val="24"/>
                <w:lang w:val="nb-NO"/>
              </w:rPr>
              <w:t>Hh</w:t>
            </w:r>
          </w:p>
        </w:tc>
        <w:tc>
          <w:tcPr>
            <w:tcW w:w="8429" w:type="dxa"/>
            <w:vAlign w:val="center"/>
          </w:tcPr>
          <w:p w14:paraId="387B41BD" w14:textId="35035C43" w:rsidR="00E83028" w:rsidRDefault="00E83028" w:rsidP="00CE652F">
            <w:pPr>
              <w:autoSpaceDE w:val="0"/>
              <w:autoSpaceDN w:val="0"/>
              <w:adjustRightInd w:val="0"/>
              <w:rPr>
                <w:rFonts w:ascii="Calibri" w:hAnsi="Calibri" w:cs="Arial"/>
                <w:szCs w:val="24"/>
              </w:rPr>
            </w:pPr>
            <w:r w:rsidRPr="009D5386">
              <w:rPr>
                <w:rFonts w:ascii="Calibri" w:hAnsi="Calibri" w:cs="Arial"/>
                <w:szCs w:val="24"/>
                <w:u w:val="single"/>
              </w:rPr>
              <w:t>Sickle cell trait</w:t>
            </w:r>
            <w:r w:rsidR="00777526">
              <w:rPr>
                <w:rFonts w:ascii="Calibri" w:hAnsi="Calibri" w:cs="Arial"/>
                <w:szCs w:val="24"/>
              </w:rPr>
              <w:t xml:space="preserve"> – </w:t>
            </w:r>
            <w:r w:rsidR="00BF48A7">
              <w:rPr>
                <w:rFonts w:ascii="Calibri" w:hAnsi="Calibri" w:cs="Arial"/>
                <w:szCs w:val="24"/>
              </w:rPr>
              <w:t xml:space="preserve">Generally </w:t>
            </w:r>
            <w:r>
              <w:rPr>
                <w:rFonts w:ascii="Calibri" w:hAnsi="Calibri" w:cs="Arial"/>
                <w:szCs w:val="24"/>
              </w:rPr>
              <w:t>normal health</w:t>
            </w:r>
            <w:r w:rsidR="00FC5F7C">
              <w:rPr>
                <w:rFonts w:ascii="Calibri" w:hAnsi="Calibri" w:cs="Arial"/>
                <w:szCs w:val="24"/>
              </w:rPr>
              <w:t xml:space="preserve"> – If </w:t>
            </w:r>
            <w:r>
              <w:rPr>
                <w:rFonts w:ascii="Calibri" w:hAnsi="Calibri" w:cs="Arial"/>
                <w:szCs w:val="24"/>
              </w:rPr>
              <w:t>red blood cells are infected with</w:t>
            </w:r>
            <w:r w:rsidR="00777526">
              <w:rPr>
                <w:rFonts w:ascii="Calibri" w:hAnsi="Calibri" w:cs="Arial"/>
                <w:szCs w:val="24"/>
              </w:rPr>
              <w:t xml:space="preserve"> the</w:t>
            </w:r>
            <w:r>
              <w:rPr>
                <w:rFonts w:ascii="Calibri" w:hAnsi="Calibri" w:cs="Arial"/>
                <w:szCs w:val="24"/>
              </w:rPr>
              <w:t xml:space="preserve"> malaria parasite, </w:t>
            </w:r>
            <w:r w:rsidR="001F4DFC">
              <w:rPr>
                <w:rFonts w:ascii="Calibri" w:hAnsi="Calibri" w:cs="Arial"/>
                <w:szCs w:val="24"/>
              </w:rPr>
              <w:t xml:space="preserve">the </w:t>
            </w:r>
            <w:r w:rsidR="00777526">
              <w:rPr>
                <w:rFonts w:ascii="Calibri" w:hAnsi="Calibri" w:cs="Arial"/>
                <w:szCs w:val="24"/>
              </w:rPr>
              <w:t>person</w:t>
            </w:r>
            <w:r w:rsidR="001F4DFC">
              <w:rPr>
                <w:rFonts w:ascii="Calibri" w:hAnsi="Calibri" w:cs="Arial"/>
                <w:szCs w:val="24"/>
              </w:rPr>
              <w:t xml:space="preserve"> generally</w:t>
            </w:r>
            <w:r w:rsidR="00777526">
              <w:rPr>
                <w:rFonts w:ascii="Calibri" w:hAnsi="Calibri" w:cs="Arial"/>
                <w:szCs w:val="24"/>
              </w:rPr>
              <w:t xml:space="preserve"> </w:t>
            </w:r>
            <w:r>
              <w:rPr>
                <w:rFonts w:ascii="Calibri" w:hAnsi="Calibri" w:cs="Arial"/>
                <w:szCs w:val="24"/>
              </w:rPr>
              <w:t xml:space="preserve">has </w:t>
            </w:r>
            <w:r w:rsidRPr="00777526">
              <w:rPr>
                <w:rFonts w:ascii="Calibri" w:hAnsi="Calibri" w:cs="Arial"/>
                <w:i/>
                <w:szCs w:val="24"/>
              </w:rPr>
              <w:t xml:space="preserve">less </w:t>
            </w:r>
            <w:r>
              <w:rPr>
                <w:rFonts w:ascii="Calibri" w:hAnsi="Calibri" w:cs="Arial"/>
                <w:szCs w:val="24"/>
              </w:rPr>
              <w:t>severe malaria</w:t>
            </w:r>
            <w:r w:rsidR="00324AF6">
              <w:rPr>
                <w:rFonts w:ascii="Calibri" w:hAnsi="Calibri" w:cs="Arial"/>
                <w:szCs w:val="24"/>
              </w:rPr>
              <w:t>.</w:t>
            </w:r>
          </w:p>
        </w:tc>
      </w:tr>
      <w:tr w:rsidR="00E83028" w:rsidRPr="00C81191" w14:paraId="71873125" w14:textId="77777777" w:rsidTr="00CE652F">
        <w:trPr>
          <w:trHeight w:val="720"/>
          <w:jc w:val="center"/>
        </w:trPr>
        <w:tc>
          <w:tcPr>
            <w:tcW w:w="1219" w:type="dxa"/>
            <w:vAlign w:val="center"/>
          </w:tcPr>
          <w:p w14:paraId="6D995713" w14:textId="77777777" w:rsidR="00E83028" w:rsidRPr="00C81191" w:rsidRDefault="00E83028" w:rsidP="00CE652F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Cs w:val="24"/>
              </w:rPr>
            </w:pPr>
            <w:proofErr w:type="spellStart"/>
            <w:r>
              <w:rPr>
                <w:rFonts w:ascii="Calibri" w:hAnsi="Calibri" w:cs="Arial"/>
                <w:b/>
                <w:bCs/>
                <w:szCs w:val="24"/>
              </w:rPr>
              <w:t>hh</w:t>
            </w:r>
            <w:proofErr w:type="spellEnd"/>
          </w:p>
        </w:tc>
        <w:tc>
          <w:tcPr>
            <w:tcW w:w="8429" w:type="dxa"/>
            <w:vAlign w:val="center"/>
          </w:tcPr>
          <w:p w14:paraId="2EAE5888" w14:textId="16A12E58" w:rsidR="00E83028" w:rsidRPr="00C81191" w:rsidRDefault="00E83028" w:rsidP="00CE652F">
            <w:pPr>
              <w:autoSpaceDE w:val="0"/>
              <w:autoSpaceDN w:val="0"/>
              <w:adjustRightInd w:val="0"/>
              <w:rPr>
                <w:rFonts w:ascii="Calibri" w:hAnsi="Calibri" w:cs="Arial"/>
                <w:szCs w:val="24"/>
              </w:rPr>
            </w:pPr>
            <w:r w:rsidRPr="009D5386">
              <w:rPr>
                <w:rFonts w:ascii="Calibri" w:hAnsi="Calibri" w:cs="Arial"/>
                <w:bCs/>
                <w:szCs w:val="24"/>
                <w:u w:val="single"/>
              </w:rPr>
              <w:t>Sickle cell anemia</w:t>
            </w:r>
            <w:r w:rsidR="00777526">
              <w:rPr>
                <w:rFonts w:ascii="Calibri" w:hAnsi="Calibri" w:cs="Arial"/>
                <w:bCs/>
                <w:szCs w:val="24"/>
              </w:rPr>
              <w:t xml:space="preserve"> – </w:t>
            </w:r>
            <w:r w:rsidR="00BF48A7">
              <w:rPr>
                <w:rFonts w:ascii="Calibri" w:hAnsi="Calibri" w:cs="Arial"/>
                <w:bCs/>
                <w:szCs w:val="24"/>
              </w:rPr>
              <w:t xml:space="preserve">Episodes </w:t>
            </w:r>
            <w:r>
              <w:rPr>
                <w:rFonts w:ascii="Calibri" w:hAnsi="Calibri" w:cs="Arial"/>
                <w:bCs/>
                <w:szCs w:val="24"/>
              </w:rPr>
              <w:t>of severe</w:t>
            </w:r>
            <w:r>
              <w:rPr>
                <w:rFonts w:ascii="Calibri" w:hAnsi="Calibri" w:cs="Arial"/>
                <w:b/>
                <w:bCs/>
                <w:szCs w:val="24"/>
              </w:rPr>
              <w:t xml:space="preserve"> </w:t>
            </w:r>
            <w:r>
              <w:rPr>
                <w:rFonts w:ascii="Calibri" w:hAnsi="Calibri" w:cs="Arial"/>
                <w:bCs/>
                <w:szCs w:val="24"/>
              </w:rPr>
              <w:t>pain</w:t>
            </w:r>
            <w:r w:rsidR="00FC5F7C">
              <w:rPr>
                <w:rFonts w:ascii="Calibri" w:hAnsi="Calibri" w:cs="Arial"/>
                <w:bCs/>
                <w:szCs w:val="24"/>
              </w:rPr>
              <w:t xml:space="preserve"> – </w:t>
            </w:r>
            <w:r w:rsidR="00BF48A7">
              <w:rPr>
                <w:rFonts w:ascii="Calibri" w:hAnsi="Calibri" w:cs="Arial"/>
                <w:szCs w:val="24"/>
              </w:rPr>
              <w:t xml:space="preserve">Damage </w:t>
            </w:r>
            <w:r w:rsidRPr="00C81191">
              <w:rPr>
                <w:rFonts w:ascii="Calibri" w:hAnsi="Calibri" w:cs="Arial"/>
                <w:szCs w:val="24"/>
              </w:rPr>
              <w:t>to body organs</w:t>
            </w:r>
            <w:r w:rsidR="00FC5F7C">
              <w:rPr>
                <w:rFonts w:ascii="Calibri" w:hAnsi="Calibri" w:cs="Arial"/>
                <w:szCs w:val="24"/>
              </w:rPr>
              <w:t xml:space="preserve"> – </w:t>
            </w:r>
            <w:r w:rsidR="00BF48A7">
              <w:rPr>
                <w:rFonts w:ascii="Calibri" w:hAnsi="Calibri" w:cs="Arial"/>
                <w:szCs w:val="24"/>
              </w:rPr>
              <w:t xml:space="preserve">Anemia </w:t>
            </w:r>
            <w:r>
              <w:rPr>
                <w:rFonts w:ascii="Calibri" w:hAnsi="Calibri" w:cs="Arial"/>
                <w:szCs w:val="24"/>
              </w:rPr>
              <w:t xml:space="preserve">(not enough red blood cells, </w:t>
            </w:r>
            <w:r w:rsidR="00FC5F7C">
              <w:rPr>
                <w:rFonts w:ascii="Calibri" w:hAnsi="Calibri" w:cs="Arial"/>
                <w:szCs w:val="24"/>
              </w:rPr>
              <w:t xml:space="preserve">which </w:t>
            </w:r>
            <w:r>
              <w:rPr>
                <w:rFonts w:ascii="Calibri" w:hAnsi="Calibri" w:cs="Arial"/>
                <w:szCs w:val="24"/>
              </w:rPr>
              <w:t>results in a feeling of low energy)</w:t>
            </w:r>
          </w:p>
        </w:tc>
      </w:tr>
    </w:tbl>
    <w:p w14:paraId="6A754D2D" w14:textId="77777777" w:rsidR="00E83028" w:rsidRPr="00324AF6" w:rsidRDefault="00E83028" w:rsidP="00E83028">
      <w:pPr>
        <w:rPr>
          <w:rFonts w:asciiTheme="minorHAnsi" w:hAnsiTheme="minorHAnsi" w:cs="Arial"/>
          <w:b/>
          <w:sz w:val="12"/>
          <w:szCs w:val="12"/>
        </w:rPr>
      </w:pPr>
    </w:p>
    <w:bookmarkEnd w:id="6"/>
    <w:p w14:paraId="47A8C395" w14:textId="1F6EAED3" w:rsidR="00E83028" w:rsidRDefault="00E83028" w:rsidP="00E83028">
      <w:pPr>
        <w:rPr>
          <w:rFonts w:asciiTheme="minorHAnsi" w:hAnsiTheme="minorHAnsi" w:cs="Arial"/>
          <w:szCs w:val="24"/>
        </w:rPr>
      </w:pPr>
      <w:r w:rsidRPr="00C8636F">
        <w:rPr>
          <w:rFonts w:asciiTheme="minorHAnsi" w:hAnsiTheme="minorHAnsi" w:cs="Arial"/>
          <w:b/>
          <w:szCs w:val="24"/>
        </w:rPr>
        <w:t>1</w:t>
      </w:r>
      <w:r>
        <w:rPr>
          <w:rFonts w:asciiTheme="minorHAnsi" w:hAnsiTheme="minorHAnsi" w:cs="Arial"/>
          <w:b/>
          <w:szCs w:val="24"/>
        </w:rPr>
        <w:t>a</w:t>
      </w:r>
      <w:r w:rsidRPr="00C8636F">
        <w:rPr>
          <w:rFonts w:asciiTheme="minorHAnsi" w:hAnsiTheme="minorHAnsi" w:cs="Arial"/>
          <w:b/>
          <w:szCs w:val="24"/>
        </w:rPr>
        <w:t>.</w:t>
      </w:r>
      <w:r>
        <w:rPr>
          <w:rFonts w:asciiTheme="minorHAnsi" w:hAnsiTheme="minorHAnsi" w:cs="Arial"/>
          <w:szCs w:val="24"/>
        </w:rPr>
        <w:t xml:space="preserve"> </w:t>
      </w:r>
      <w:r w:rsidR="005356B8">
        <w:rPr>
          <w:rFonts w:asciiTheme="minorHAnsi" w:hAnsiTheme="minorHAnsi" w:cs="Arial"/>
          <w:szCs w:val="24"/>
        </w:rPr>
        <w:t xml:space="preserve">Describe </w:t>
      </w:r>
      <w:r w:rsidR="00324AF6">
        <w:rPr>
          <w:rFonts w:asciiTheme="minorHAnsi" w:hAnsiTheme="minorHAnsi" w:cs="Arial"/>
          <w:szCs w:val="24"/>
        </w:rPr>
        <w:t xml:space="preserve">the </w:t>
      </w:r>
      <w:r>
        <w:rPr>
          <w:rFonts w:asciiTheme="minorHAnsi" w:hAnsiTheme="minorHAnsi" w:cs="Arial"/>
          <w:szCs w:val="24"/>
        </w:rPr>
        <w:t>advantage of being heterozygous</w:t>
      </w:r>
      <w:r w:rsidR="00777526">
        <w:rPr>
          <w:rFonts w:asciiTheme="minorHAnsi" w:hAnsiTheme="minorHAnsi" w:cs="Arial"/>
          <w:szCs w:val="24"/>
        </w:rPr>
        <w:t xml:space="preserve"> for the sickle cell</w:t>
      </w:r>
      <w:r w:rsidR="00A43F1C">
        <w:rPr>
          <w:rFonts w:asciiTheme="minorHAnsi" w:hAnsiTheme="minorHAnsi" w:cs="Arial"/>
          <w:szCs w:val="24"/>
        </w:rPr>
        <w:t xml:space="preserve"> hemoglobin</w:t>
      </w:r>
      <w:r w:rsidR="00777526">
        <w:rPr>
          <w:rFonts w:asciiTheme="minorHAnsi" w:hAnsiTheme="minorHAnsi" w:cs="Arial"/>
          <w:szCs w:val="24"/>
        </w:rPr>
        <w:t xml:space="preserve"> allele</w:t>
      </w:r>
      <w:r>
        <w:rPr>
          <w:rFonts w:asciiTheme="minorHAnsi" w:hAnsiTheme="minorHAnsi" w:cs="Arial"/>
          <w:szCs w:val="24"/>
        </w:rPr>
        <w:t xml:space="preserve"> (</w:t>
      </w:r>
      <w:proofErr w:type="spellStart"/>
      <w:r w:rsidRPr="009771B0">
        <w:rPr>
          <w:rFonts w:asciiTheme="minorHAnsi" w:hAnsiTheme="minorHAnsi" w:cs="Arial"/>
          <w:b/>
          <w:szCs w:val="24"/>
        </w:rPr>
        <w:t>Hh</w:t>
      </w:r>
      <w:proofErr w:type="spellEnd"/>
      <w:r>
        <w:rPr>
          <w:rFonts w:asciiTheme="minorHAnsi" w:hAnsiTheme="minorHAnsi" w:cs="Arial"/>
          <w:szCs w:val="24"/>
        </w:rPr>
        <w:t>)</w:t>
      </w:r>
      <w:r w:rsidR="00777526">
        <w:rPr>
          <w:rFonts w:asciiTheme="minorHAnsi" w:hAnsiTheme="minorHAnsi" w:cs="Arial"/>
          <w:szCs w:val="24"/>
        </w:rPr>
        <w:t>,</w:t>
      </w:r>
      <w:r>
        <w:rPr>
          <w:rFonts w:asciiTheme="minorHAnsi" w:hAnsiTheme="minorHAnsi" w:cs="Arial"/>
          <w:szCs w:val="24"/>
        </w:rPr>
        <w:t xml:space="preserve"> instead of homozygous for</w:t>
      </w:r>
      <w:r w:rsidR="00A43F1C">
        <w:rPr>
          <w:rFonts w:asciiTheme="minorHAnsi" w:hAnsiTheme="minorHAnsi" w:cs="Arial"/>
          <w:szCs w:val="24"/>
        </w:rPr>
        <w:t xml:space="preserve"> the </w:t>
      </w:r>
      <w:r>
        <w:rPr>
          <w:rFonts w:asciiTheme="minorHAnsi" w:hAnsiTheme="minorHAnsi" w:cs="Arial"/>
          <w:szCs w:val="24"/>
        </w:rPr>
        <w:t>normal hemoglobin</w:t>
      </w:r>
      <w:r w:rsidR="00777526">
        <w:rPr>
          <w:rFonts w:asciiTheme="minorHAnsi" w:hAnsiTheme="minorHAnsi" w:cs="Arial"/>
          <w:szCs w:val="24"/>
        </w:rPr>
        <w:t xml:space="preserve"> </w:t>
      </w:r>
      <w:r w:rsidR="00A43F1C">
        <w:rPr>
          <w:rFonts w:asciiTheme="minorHAnsi" w:hAnsiTheme="minorHAnsi" w:cs="Arial"/>
          <w:szCs w:val="24"/>
        </w:rPr>
        <w:t xml:space="preserve">allele </w:t>
      </w:r>
      <w:r w:rsidR="00777526">
        <w:rPr>
          <w:rFonts w:asciiTheme="minorHAnsi" w:hAnsiTheme="minorHAnsi" w:cs="Arial"/>
          <w:szCs w:val="24"/>
        </w:rPr>
        <w:t>(</w:t>
      </w:r>
      <w:r w:rsidR="00777526" w:rsidRPr="00777526">
        <w:rPr>
          <w:rFonts w:asciiTheme="minorHAnsi" w:hAnsiTheme="minorHAnsi" w:cs="Arial"/>
          <w:b/>
          <w:szCs w:val="24"/>
        </w:rPr>
        <w:t>HH</w:t>
      </w:r>
      <w:r w:rsidR="00777526">
        <w:rPr>
          <w:rFonts w:asciiTheme="minorHAnsi" w:hAnsiTheme="minorHAnsi" w:cs="Arial"/>
          <w:szCs w:val="24"/>
        </w:rPr>
        <w:t>)</w:t>
      </w:r>
      <w:r w:rsidR="005356B8">
        <w:rPr>
          <w:rFonts w:asciiTheme="minorHAnsi" w:hAnsiTheme="minorHAnsi" w:cs="Arial"/>
          <w:szCs w:val="24"/>
        </w:rPr>
        <w:t>.</w:t>
      </w:r>
    </w:p>
    <w:p w14:paraId="5B96BF33" w14:textId="77777777" w:rsidR="00E83028" w:rsidRDefault="00E83028" w:rsidP="00E83028">
      <w:pPr>
        <w:rPr>
          <w:rFonts w:asciiTheme="minorHAnsi" w:hAnsiTheme="minorHAnsi" w:cs="Arial"/>
          <w:szCs w:val="24"/>
        </w:rPr>
      </w:pPr>
    </w:p>
    <w:p w14:paraId="77DFE6D5" w14:textId="7C441997" w:rsidR="00E83028" w:rsidRDefault="00E83028" w:rsidP="00E83028">
      <w:pPr>
        <w:rPr>
          <w:rFonts w:asciiTheme="minorHAnsi" w:hAnsiTheme="minorHAnsi" w:cs="Arial"/>
          <w:szCs w:val="24"/>
        </w:rPr>
      </w:pPr>
    </w:p>
    <w:p w14:paraId="2C1DED39" w14:textId="348BC207" w:rsidR="00E83028" w:rsidRDefault="00324AF6" w:rsidP="00E83028">
      <w:p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b/>
          <w:szCs w:val="24"/>
        </w:rPr>
        <w:t xml:space="preserve">1b. </w:t>
      </w:r>
      <w:r>
        <w:rPr>
          <w:rFonts w:asciiTheme="minorHAnsi" w:hAnsiTheme="minorHAnsi" w:cs="Arial"/>
          <w:szCs w:val="24"/>
        </w:rPr>
        <w:t>Describe the advantages of being heterozygous for the sickle cell hemoglobin allele (</w:t>
      </w:r>
      <w:proofErr w:type="spellStart"/>
      <w:r w:rsidRPr="009771B0">
        <w:rPr>
          <w:rFonts w:asciiTheme="minorHAnsi" w:hAnsiTheme="minorHAnsi" w:cs="Arial"/>
          <w:b/>
          <w:szCs w:val="24"/>
        </w:rPr>
        <w:t>Hh</w:t>
      </w:r>
      <w:proofErr w:type="spellEnd"/>
      <w:r>
        <w:rPr>
          <w:rFonts w:asciiTheme="minorHAnsi" w:hAnsiTheme="minorHAnsi" w:cs="Arial"/>
          <w:szCs w:val="24"/>
        </w:rPr>
        <w:t>), instead of homozygous for the sickle cell hemoglobin allele (</w:t>
      </w:r>
      <w:proofErr w:type="spellStart"/>
      <w:r>
        <w:rPr>
          <w:rFonts w:asciiTheme="minorHAnsi" w:hAnsiTheme="minorHAnsi" w:cs="Arial"/>
          <w:b/>
          <w:szCs w:val="24"/>
        </w:rPr>
        <w:t>hh</w:t>
      </w:r>
      <w:proofErr w:type="spellEnd"/>
      <w:r>
        <w:rPr>
          <w:rFonts w:asciiTheme="minorHAnsi" w:hAnsiTheme="minorHAnsi" w:cs="Arial"/>
          <w:szCs w:val="24"/>
        </w:rPr>
        <w:t>).</w:t>
      </w:r>
    </w:p>
    <w:p w14:paraId="6B9E66C0" w14:textId="36D8B289" w:rsidR="00324AF6" w:rsidRDefault="00324AF6" w:rsidP="00E83028">
      <w:pPr>
        <w:rPr>
          <w:rFonts w:asciiTheme="minorHAnsi" w:hAnsiTheme="minorHAnsi" w:cs="Arial"/>
          <w:szCs w:val="24"/>
        </w:rPr>
      </w:pPr>
    </w:p>
    <w:p w14:paraId="32460311" w14:textId="77777777" w:rsidR="00324AF6" w:rsidRPr="00A307A8" w:rsidRDefault="00324AF6" w:rsidP="00E83028">
      <w:pPr>
        <w:rPr>
          <w:rFonts w:asciiTheme="minorHAnsi" w:hAnsiTheme="minorHAnsi" w:cs="Arial"/>
          <w:szCs w:val="24"/>
        </w:rPr>
      </w:pPr>
    </w:p>
    <w:p w14:paraId="6C8B5F7F" w14:textId="3DB1DAF4" w:rsidR="00821EDA" w:rsidRDefault="00821EDA" w:rsidP="00382D72">
      <w:p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 xml:space="preserve">To understand how </w:t>
      </w:r>
      <w:r w:rsidR="0067127A">
        <w:rPr>
          <w:rFonts w:asciiTheme="minorHAnsi" w:hAnsiTheme="minorHAnsi" w:cs="Arial"/>
          <w:szCs w:val="24"/>
        </w:rPr>
        <w:t>two</w:t>
      </w:r>
      <w:r>
        <w:rPr>
          <w:rFonts w:asciiTheme="minorHAnsi" w:hAnsiTheme="minorHAnsi" w:cs="Arial"/>
          <w:szCs w:val="24"/>
        </w:rPr>
        <w:t xml:space="preserve"> alleles of a single gene</w:t>
      </w:r>
      <w:r w:rsidR="0067127A">
        <w:rPr>
          <w:rFonts w:asciiTheme="minorHAnsi" w:hAnsiTheme="minorHAnsi" w:cs="Arial"/>
          <w:szCs w:val="24"/>
        </w:rPr>
        <w:t xml:space="preserve"> can</w:t>
      </w:r>
      <w:r w:rsidR="00777526">
        <w:rPr>
          <w:rFonts w:asciiTheme="minorHAnsi" w:hAnsiTheme="minorHAnsi" w:cs="Arial"/>
          <w:szCs w:val="24"/>
        </w:rPr>
        <w:t xml:space="preserve"> affect</w:t>
      </w:r>
      <w:r w:rsidR="00691AB1">
        <w:rPr>
          <w:rFonts w:asciiTheme="minorHAnsi" w:hAnsiTheme="minorHAnsi" w:cs="Arial"/>
          <w:szCs w:val="24"/>
        </w:rPr>
        <w:t xml:space="preserve"> all these </w:t>
      </w:r>
      <w:r w:rsidR="00777526">
        <w:rPr>
          <w:rFonts w:asciiTheme="minorHAnsi" w:hAnsiTheme="minorHAnsi" w:cs="Arial"/>
          <w:szCs w:val="24"/>
        </w:rPr>
        <w:t>different characteristics</w:t>
      </w:r>
      <w:r>
        <w:rPr>
          <w:rFonts w:asciiTheme="minorHAnsi" w:hAnsiTheme="minorHAnsi" w:cs="Arial"/>
          <w:szCs w:val="24"/>
        </w:rPr>
        <w:t>, you need to understand the molecular and cellular effects of</w:t>
      </w:r>
      <w:r w:rsidR="00324AF6">
        <w:rPr>
          <w:rFonts w:asciiTheme="minorHAnsi" w:hAnsiTheme="minorHAnsi" w:cs="Arial"/>
          <w:szCs w:val="24"/>
        </w:rPr>
        <w:t xml:space="preserve"> these </w:t>
      </w:r>
      <w:r>
        <w:rPr>
          <w:rFonts w:asciiTheme="minorHAnsi" w:hAnsiTheme="minorHAnsi" w:cs="Arial"/>
          <w:szCs w:val="24"/>
        </w:rPr>
        <w:t>alleles of the hemoglobin gene.</w:t>
      </w:r>
    </w:p>
    <w:p w14:paraId="6F6A8411" w14:textId="46DB77AF" w:rsidR="00487F90" w:rsidRPr="005356B8" w:rsidRDefault="00487F90" w:rsidP="00382D72">
      <w:pPr>
        <w:rPr>
          <w:rFonts w:asciiTheme="minorHAnsi" w:hAnsiTheme="minorHAnsi" w:cs="Arial"/>
          <w:sz w:val="4"/>
          <w:szCs w:val="4"/>
        </w:rPr>
      </w:pPr>
    </w:p>
    <w:bookmarkEnd w:id="3"/>
    <w:tbl>
      <w:tblPr>
        <w:tblStyle w:val="TableGrid"/>
        <w:tblW w:w="9504" w:type="dxa"/>
        <w:jc w:val="center"/>
        <w:tblLook w:val="04A0" w:firstRow="1" w:lastRow="0" w:firstColumn="1" w:lastColumn="0" w:noHBand="0" w:noVBand="1"/>
      </w:tblPr>
      <w:tblGrid>
        <w:gridCol w:w="3125"/>
        <w:gridCol w:w="6379"/>
      </w:tblGrid>
      <w:tr w:rsidR="009F34D3" w:rsidRPr="00C81191" w14:paraId="5A6D7044" w14:textId="77777777" w:rsidTr="00F75D7C">
        <w:trPr>
          <w:jc w:val="center"/>
        </w:trPr>
        <w:tc>
          <w:tcPr>
            <w:tcW w:w="3656" w:type="dxa"/>
            <w:tcBorders>
              <w:top w:val="nil"/>
              <w:left w:val="nil"/>
              <w:bottom w:val="nil"/>
            </w:tcBorders>
          </w:tcPr>
          <w:p w14:paraId="6646F9B4" w14:textId="77777777" w:rsidR="00F75D7C" w:rsidRPr="00F75D7C" w:rsidRDefault="00F75D7C" w:rsidP="00A20C07">
            <w:pPr>
              <w:pStyle w:val="BodyTextIndent3"/>
              <w:ind w:left="0" w:firstLine="0"/>
              <w:rPr>
                <w:rFonts w:asciiTheme="minorHAnsi" w:hAnsiTheme="minorHAnsi" w:cs="Arial"/>
                <w:sz w:val="16"/>
                <w:szCs w:val="16"/>
              </w:rPr>
            </w:pPr>
          </w:p>
          <w:p w14:paraId="3854F2FC" w14:textId="2DDBDA00" w:rsidR="009F34D3" w:rsidRDefault="009F34D3" w:rsidP="00A20C07">
            <w:pPr>
              <w:pStyle w:val="BodyTextIndent3"/>
              <w:ind w:left="0" w:firstLine="0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 xml:space="preserve">Normal hemoglobin dissolves in the watery cytosol of the red blood cell. Red blood cells with normal hemoglobin are disk-shaped and flexible, so they can squeeze through the smallest blood vessels (Figure A). </w:t>
            </w:r>
          </w:p>
          <w:p w14:paraId="2EECC4E2" w14:textId="77777777" w:rsidR="009F34D3" w:rsidRPr="00382D72" w:rsidRDefault="009F34D3" w:rsidP="00A20C07">
            <w:pPr>
              <w:pStyle w:val="BodyTextIndent3"/>
              <w:ind w:left="0" w:firstLine="0"/>
              <w:rPr>
                <w:rFonts w:asciiTheme="minorHAnsi" w:hAnsiTheme="minorHAnsi" w:cs="Arial"/>
                <w:sz w:val="16"/>
                <w:szCs w:val="16"/>
              </w:rPr>
            </w:pPr>
          </w:p>
          <w:p w14:paraId="4C49DA8F" w14:textId="2E0B3701" w:rsidR="009F34D3" w:rsidRPr="002D1340" w:rsidRDefault="009F34D3" w:rsidP="007D64DB">
            <w:pPr>
              <w:pStyle w:val="BodyTextIndent3"/>
              <w:rPr>
                <w:rFonts w:asciiTheme="minorHAnsi" w:hAnsiTheme="minorHAnsi" w:cs="Arial"/>
                <w:szCs w:val="24"/>
              </w:rPr>
            </w:pPr>
          </w:p>
        </w:tc>
        <w:tc>
          <w:tcPr>
            <w:tcW w:w="0" w:type="auto"/>
          </w:tcPr>
          <w:p w14:paraId="48526C3A" w14:textId="04B58815" w:rsidR="009F34D3" w:rsidRDefault="00C662D1" w:rsidP="00A20C07">
            <w:pPr>
              <w:pStyle w:val="BodyTextIndent3"/>
              <w:ind w:left="0" w:firstLine="0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</w:rPr>
              <w:drawing>
                <wp:inline distT="0" distB="0" distL="0" distR="0" wp14:anchorId="1E38E56E" wp14:editId="40EF39D5">
                  <wp:extent cx="3913632" cy="309067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3632" cy="3090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0EC377" w14:textId="77777777" w:rsidR="009F34D3" w:rsidRPr="00DA2B42" w:rsidRDefault="009F34D3" w:rsidP="00A20C07">
            <w:pPr>
              <w:pStyle w:val="BodyTextIndent3"/>
              <w:ind w:left="0" w:firstLine="0"/>
              <w:rPr>
                <w:rFonts w:cs="Arial"/>
                <w:sz w:val="2"/>
                <w:szCs w:val="2"/>
              </w:rPr>
            </w:pPr>
          </w:p>
        </w:tc>
      </w:tr>
    </w:tbl>
    <w:p w14:paraId="21E62AD8" w14:textId="27134532" w:rsidR="009771B0" w:rsidRPr="003D521D" w:rsidRDefault="009771B0" w:rsidP="00487F90">
      <w:pPr>
        <w:rPr>
          <w:rFonts w:asciiTheme="minorHAnsi" w:hAnsiTheme="minorHAnsi" w:cs="Arial"/>
          <w:szCs w:val="24"/>
        </w:rPr>
      </w:pPr>
      <w:bookmarkStart w:id="7" w:name="_Hlk91315807"/>
    </w:p>
    <w:p w14:paraId="654D5749" w14:textId="52DE24D3" w:rsidR="008C517D" w:rsidRDefault="00A307A8" w:rsidP="004C76DD">
      <w:pPr>
        <w:rPr>
          <w:rFonts w:asciiTheme="minorHAnsi" w:hAnsiTheme="minorHAnsi" w:cs="Arial"/>
          <w:szCs w:val="24"/>
        </w:rPr>
      </w:pPr>
      <w:bookmarkStart w:id="8" w:name="_Hlk93733549"/>
      <w:bookmarkEnd w:id="7"/>
      <w:r>
        <w:rPr>
          <w:rFonts w:asciiTheme="minorHAnsi" w:hAnsiTheme="minorHAnsi" w:cs="Arial"/>
          <w:szCs w:val="24"/>
        </w:rPr>
        <w:t xml:space="preserve">Sickle </w:t>
      </w:r>
      <w:r w:rsidR="0067127A">
        <w:rPr>
          <w:rFonts w:asciiTheme="minorHAnsi" w:hAnsiTheme="minorHAnsi" w:cs="Arial"/>
          <w:szCs w:val="24"/>
        </w:rPr>
        <w:t>cell hemoglobin can</w:t>
      </w:r>
      <w:r>
        <w:rPr>
          <w:rFonts w:asciiTheme="minorHAnsi" w:hAnsiTheme="minorHAnsi" w:cs="Arial"/>
          <w:szCs w:val="24"/>
        </w:rPr>
        <w:t xml:space="preserve"> cause red blood cells to change shape</w:t>
      </w:r>
      <w:r w:rsidR="0067127A">
        <w:rPr>
          <w:rFonts w:asciiTheme="minorHAnsi" w:hAnsiTheme="minorHAnsi" w:cs="Arial"/>
          <w:szCs w:val="24"/>
        </w:rPr>
        <w:t>.</w:t>
      </w:r>
      <w:bookmarkEnd w:id="8"/>
    </w:p>
    <w:p w14:paraId="07DA3EA6" w14:textId="77777777" w:rsidR="008C517D" w:rsidRPr="00A307A8" w:rsidRDefault="008C517D" w:rsidP="004C76DD">
      <w:pPr>
        <w:rPr>
          <w:rFonts w:asciiTheme="minorHAnsi" w:hAnsiTheme="minorHAnsi" w:cs="Arial"/>
          <w:sz w:val="8"/>
          <w:szCs w:val="8"/>
        </w:rPr>
      </w:pP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7"/>
        <w:gridCol w:w="430"/>
        <w:gridCol w:w="3734"/>
        <w:gridCol w:w="1682"/>
        <w:gridCol w:w="651"/>
        <w:gridCol w:w="1884"/>
      </w:tblGrid>
      <w:tr w:rsidR="008C517D" w:rsidRPr="00C81191" w14:paraId="11B51ED1" w14:textId="77777777" w:rsidTr="00B05437">
        <w:trPr>
          <w:jc w:val="center"/>
        </w:trPr>
        <w:tc>
          <w:tcPr>
            <w:tcW w:w="1440" w:type="dxa"/>
            <w:vAlign w:val="center"/>
          </w:tcPr>
          <w:p w14:paraId="1ECC5F12" w14:textId="77777777" w:rsidR="008C517D" w:rsidRPr="00C81191" w:rsidRDefault="008C517D" w:rsidP="00A20C07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szCs w:val="24"/>
              </w:rPr>
            </w:pPr>
            <w:r w:rsidRPr="00C81191">
              <w:rPr>
                <w:rFonts w:ascii="Calibri" w:hAnsi="Calibri" w:cs="Arial"/>
                <w:szCs w:val="24"/>
              </w:rPr>
              <w:br w:type="page"/>
            </w:r>
            <w:r w:rsidRPr="00C81191">
              <w:rPr>
                <w:rFonts w:ascii="Calibri" w:hAnsi="Calibri" w:cs="Arial"/>
                <w:b/>
                <w:bCs/>
                <w:szCs w:val="24"/>
              </w:rPr>
              <w:t>Genotype</w:t>
            </w:r>
          </w:p>
        </w:tc>
        <w:tc>
          <w:tcPr>
            <w:tcW w:w="462" w:type="dxa"/>
            <w:vAlign w:val="center"/>
          </w:tcPr>
          <w:p w14:paraId="2167E725" w14:textId="77777777" w:rsidR="008C517D" w:rsidRPr="00C81191" w:rsidRDefault="008C517D" w:rsidP="00A20C07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szCs w:val="24"/>
              </w:rPr>
            </w:pPr>
            <w:r w:rsidRPr="00C81191">
              <w:rPr>
                <w:rFonts w:ascii="Calibri" w:hAnsi="Calibri" w:cs="Arial"/>
                <w:b/>
                <w:bCs/>
                <w:szCs w:val="24"/>
              </w:rPr>
              <w:sym w:font="Symbol" w:char="F0AE"/>
            </w:r>
          </w:p>
        </w:tc>
        <w:tc>
          <w:tcPr>
            <w:tcW w:w="4320" w:type="dxa"/>
            <w:gridSpan w:val="2"/>
            <w:vAlign w:val="center"/>
          </w:tcPr>
          <w:p w14:paraId="2A1B335C" w14:textId="77777777" w:rsidR="008C517D" w:rsidRPr="00C81191" w:rsidRDefault="008C517D" w:rsidP="00A20C07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szCs w:val="24"/>
              </w:rPr>
            </w:pPr>
            <w:r w:rsidRPr="00C81191">
              <w:rPr>
                <w:rFonts w:ascii="Calibri" w:hAnsi="Calibri" w:cs="Arial"/>
                <w:b/>
                <w:bCs/>
                <w:szCs w:val="24"/>
              </w:rPr>
              <w:t>Protein</w:t>
            </w:r>
          </w:p>
        </w:tc>
        <w:tc>
          <w:tcPr>
            <w:tcW w:w="720" w:type="dxa"/>
            <w:vAlign w:val="center"/>
          </w:tcPr>
          <w:p w14:paraId="708E1DBF" w14:textId="77777777" w:rsidR="008C517D" w:rsidRPr="00C81191" w:rsidRDefault="008C517D" w:rsidP="00A20C07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szCs w:val="24"/>
              </w:rPr>
            </w:pPr>
            <w:r w:rsidRPr="00C81191">
              <w:rPr>
                <w:rFonts w:ascii="Calibri" w:hAnsi="Calibri" w:cs="Arial"/>
                <w:b/>
                <w:bCs/>
                <w:szCs w:val="24"/>
              </w:rPr>
              <w:sym w:font="Symbol" w:char="F0AE"/>
            </w:r>
          </w:p>
        </w:tc>
        <w:tc>
          <w:tcPr>
            <w:tcW w:w="2160" w:type="dxa"/>
            <w:vAlign w:val="center"/>
          </w:tcPr>
          <w:p w14:paraId="1718139D" w14:textId="1741E70A" w:rsidR="008C517D" w:rsidRPr="00C81191" w:rsidRDefault="00D84892" w:rsidP="00A20C07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szCs w:val="24"/>
              </w:rPr>
            </w:pPr>
            <w:r>
              <w:rPr>
                <w:rFonts w:ascii="Calibri" w:hAnsi="Calibri" w:cs="Arial"/>
                <w:b/>
                <w:bCs/>
                <w:szCs w:val="24"/>
              </w:rPr>
              <w:t>Red Blood Cells</w:t>
            </w:r>
          </w:p>
        </w:tc>
      </w:tr>
      <w:tr w:rsidR="008C517D" w:rsidRPr="00C81191" w14:paraId="680FE049" w14:textId="77777777" w:rsidTr="00B05437">
        <w:trPr>
          <w:jc w:val="center"/>
        </w:trPr>
        <w:tc>
          <w:tcPr>
            <w:tcW w:w="1440" w:type="dxa"/>
            <w:vAlign w:val="center"/>
          </w:tcPr>
          <w:p w14:paraId="6A589698" w14:textId="77777777" w:rsidR="008C517D" w:rsidRDefault="008C517D" w:rsidP="00A20C07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Cs/>
                <w:szCs w:val="24"/>
                <w:lang w:val="nb-NO"/>
              </w:rPr>
            </w:pPr>
            <w:r>
              <w:rPr>
                <w:rFonts w:ascii="Calibri" w:hAnsi="Calibri" w:cs="Arial"/>
                <w:b/>
                <w:bCs/>
                <w:szCs w:val="24"/>
                <w:lang w:val="nb-NO"/>
              </w:rPr>
              <w:t>HH</w:t>
            </w:r>
          </w:p>
          <w:p w14:paraId="6C6BF4EA" w14:textId="1F4EB8D2" w:rsidR="008C517D" w:rsidRPr="00CE2758" w:rsidRDefault="00CE2758" w:rsidP="00CE2758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Cs w:val="24"/>
                <w:lang w:val="nb-NO"/>
              </w:rPr>
            </w:pPr>
            <w:r>
              <w:rPr>
                <w:rFonts w:ascii="Calibri" w:hAnsi="Calibri" w:cs="Arial"/>
                <w:szCs w:val="24"/>
                <w:lang w:val="nb-NO"/>
              </w:rPr>
              <w:t>(</w:t>
            </w:r>
            <w:r w:rsidR="008C517D">
              <w:rPr>
                <w:rFonts w:ascii="Calibri" w:hAnsi="Calibri" w:cs="Arial"/>
                <w:szCs w:val="24"/>
                <w:lang w:val="nb-NO"/>
              </w:rPr>
              <w:t>or</w:t>
            </w:r>
            <w:r>
              <w:rPr>
                <w:rFonts w:ascii="Calibri" w:hAnsi="Calibri" w:cs="Arial"/>
                <w:szCs w:val="24"/>
                <w:lang w:val="nb-NO"/>
              </w:rPr>
              <w:t xml:space="preserve"> </w:t>
            </w:r>
            <w:r w:rsidR="008C517D" w:rsidRPr="008C517D">
              <w:rPr>
                <w:rFonts w:ascii="Calibri" w:hAnsi="Calibri" w:cs="Arial"/>
                <w:b/>
                <w:szCs w:val="24"/>
                <w:lang w:val="nb-NO"/>
              </w:rPr>
              <w:t>Hh</w:t>
            </w:r>
            <w:r>
              <w:rPr>
                <w:rFonts w:ascii="Calibri" w:hAnsi="Calibri" w:cs="Arial"/>
                <w:szCs w:val="24"/>
                <w:lang w:val="nb-NO"/>
              </w:rPr>
              <w:t>)</w:t>
            </w:r>
          </w:p>
        </w:tc>
        <w:tc>
          <w:tcPr>
            <w:tcW w:w="462" w:type="dxa"/>
            <w:vAlign w:val="center"/>
          </w:tcPr>
          <w:p w14:paraId="049FAFAB" w14:textId="77777777" w:rsidR="008C517D" w:rsidRPr="00C81191" w:rsidRDefault="008C517D" w:rsidP="00A20C07">
            <w:pPr>
              <w:autoSpaceDE w:val="0"/>
              <w:autoSpaceDN w:val="0"/>
              <w:adjustRightInd w:val="0"/>
              <w:rPr>
                <w:rFonts w:ascii="Calibri" w:hAnsi="Calibri" w:cs="Arial"/>
                <w:szCs w:val="24"/>
              </w:rPr>
            </w:pPr>
            <w:r w:rsidRPr="00C81191">
              <w:rPr>
                <w:rFonts w:ascii="Calibri" w:hAnsi="Calibri" w:cs="Arial"/>
                <w:b/>
                <w:bCs/>
                <w:szCs w:val="24"/>
              </w:rPr>
              <w:sym w:font="Symbol" w:char="F0AE"/>
            </w:r>
          </w:p>
        </w:tc>
        <w:tc>
          <w:tcPr>
            <w:tcW w:w="4320" w:type="dxa"/>
            <w:tcBorders>
              <w:bottom w:val="single" w:sz="4" w:space="0" w:color="auto"/>
              <w:right w:val="nil"/>
            </w:tcBorders>
            <w:vAlign w:val="center"/>
          </w:tcPr>
          <w:p w14:paraId="7D22F3EE" w14:textId="3F189DA2" w:rsidR="008C517D" w:rsidRPr="00C81191" w:rsidRDefault="008C517D" w:rsidP="00A20C07">
            <w:pPr>
              <w:autoSpaceDE w:val="0"/>
              <w:autoSpaceDN w:val="0"/>
              <w:adjustRightInd w:val="0"/>
              <w:rPr>
                <w:rFonts w:ascii="Calibri" w:hAnsi="Calibri" w:cs="Arial"/>
                <w:szCs w:val="24"/>
              </w:rPr>
            </w:pPr>
            <w:r w:rsidRPr="00C81191">
              <w:rPr>
                <w:rFonts w:ascii="Calibri" w:hAnsi="Calibri" w:cs="Arial"/>
                <w:szCs w:val="24"/>
              </w:rPr>
              <w:t>Normal hemoglobin</w:t>
            </w:r>
            <w:r w:rsidR="000348A0">
              <w:rPr>
                <w:rFonts w:ascii="Calibri" w:hAnsi="Calibri" w:cs="Arial"/>
                <w:szCs w:val="24"/>
              </w:rPr>
              <w:t xml:space="preserve"> </w:t>
            </w:r>
            <w:r w:rsidR="009771B0">
              <w:rPr>
                <w:rFonts w:ascii="Calibri" w:hAnsi="Calibri" w:cs="Arial"/>
                <w:szCs w:val="24"/>
              </w:rPr>
              <w:t>(</w:t>
            </w:r>
            <w:r w:rsidR="000348A0">
              <w:rPr>
                <w:rFonts w:ascii="Calibri" w:hAnsi="Calibri" w:cs="Arial"/>
                <w:szCs w:val="24"/>
              </w:rPr>
              <w:t>or mixture of normal</w:t>
            </w:r>
            <w:r w:rsidR="009771B0">
              <w:rPr>
                <w:rFonts w:ascii="Calibri" w:hAnsi="Calibri" w:cs="Arial"/>
                <w:szCs w:val="24"/>
              </w:rPr>
              <w:t xml:space="preserve"> and </w:t>
            </w:r>
            <w:r w:rsidR="000348A0">
              <w:rPr>
                <w:rFonts w:ascii="Calibri" w:hAnsi="Calibri" w:cs="Arial"/>
                <w:szCs w:val="24"/>
              </w:rPr>
              <w:t>sickle cell hemoglobin</w:t>
            </w:r>
            <w:r w:rsidR="009771B0">
              <w:rPr>
                <w:rFonts w:ascii="Calibri" w:hAnsi="Calibri" w:cs="Arial"/>
                <w:szCs w:val="24"/>
              </w:rPr>
              <w:t>)</w:t>
            </w:r>
            <w:r w:rsidRPr="00C81191">
              <w:rPr>
                <w:rFonts w:ascii="Calibri" w:hAnsi="Calibri" w:cs="Arial"/>
                <w:szCs w:val="24"/>
              </w:rPr>
              <w:t xml:space="preserve"> dissolves in the cytosol of red blood cells.</w:t>
            </w:r>
          </w:p>
        </w:tc>
        <w:tc>
          <w:tcPr>
            <w:tcW w:w="1924" w:type="dxa"/>
            <w:tcBorders>
              <w:left w:val="nil"/>
            </w:tcBorders>
            <w:vAlign w:val="center"/>
          </w:tcPr>
          <w:p w14:paraId="40F4F63C" w14:textId="77777777" w:rsidR="008C517D" w:rsidRPr="00C81191" w:rsidRDefault="008C517D" w:rsidP="00A20C07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szCs w:val="24"/>
              </w:rPr>
            </w:pPr>
            <w:r w:rsidRPr="00C81191">
              <w:rPr>
                <w:rFonts w:ascii="Calibri" w:hAnsi="Calibri" w:cs="Arial"/>
                <w:b/>
                <w:noProof/>
                <w:szCs w:val="24"/>
              </w:rPr>
              <w:drawing>
                <wp:inline distT="0" distB="0" distL="0" distR="0" wp14:anchorId="552B2B17" wp14:editId="5B5FCFB5">
                  <wp:extent cx="762000" cy="809625"/>
                  <wp:effectExtent l="0" t="0" r="0" b="9525"/>
                  <wp:docPr id="10" name="Picture 10" descr="A picture containing time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timelin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440" b="28126"/>
                          <a:stretch/>
                        </pic:blipFill>
                        <pic:spPr bwMode="auto">
                          <a:xfrm>
                            <a:off x="0" y="0"/>
                            <a:ext cx="7620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</w:tcPr>
          <w:p w14:paraId="1097308B" w14:textId="77777777" w:rsidR="008C517D" w:rsidRPr="00C81191" w:rsidRDefault="008C517D" w:rsidP="00A20C07">
            <w:pPr>
              <w:autoSpaceDE w:val="0"/>
              <w:autoSpaceDN w:val="0"/>
              <w:adjustRightInd w:val="0"/>
              <w:rPr>
                <w:rFonts w:ascii="Calibri" w:hAnsi="Calibri" w:cs="Arial"/>
                <w:szCs w:val="24"/>
              </w:rPr>
            </w:pPr>
            <w:r w:rsidRPr="00C81191">
              <w:rPr>
                <w:rFonts w:ascii="Calibri" w:hAnsi="Calibri" w:cs="Arial"/>
                <w:b/>
                <w:bCs/>
                <w:szCs w:val="24"/>
              </w:rPr>
              <w:sym w:font="Symbol" w:char="F0AE"/>
            </w:r>
          </w:p>
        </w:tc>
        <w:tc>
          <w:tcPr>
            <w:tcW w:w="2160" w:type="dxa"/>
            <w:vAlign w:val="center"/>
          </w:tcPr>
          <w:p w14:paraId="132E08AF" w14:textId="44C4BA58" w:rsidR="008C517D" w:rsidRPr="00D84892" w:rsidRDefault="008C517D" w:rsidP="00A20C07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szCs w:val="24"/>
              </w:rPr>
            </w:pPr>
            <w:r>
              <w:rPr>
                <w:rFonts w:ascii="Calibri" w:hAnsi="Calibri" w:cs="Arial"/>
                <w:szCs w:val="24"/>
              </w:rPr>
              <w:t>Disk-shaped</w:t>
            </w:r>
            <w:r w:rsidR="00D54249">
              <w:rPr>
                <w:rFonts w:ascii="Calibri" w:hAnsi="Calibri" w:cs="Arial"/>
                <w:szCs w:val="24"/>
              </w:rPr>
              <w:t xml:space="preserve"> and flexible</w:t>
            </w:r>
          </w:p>
        </w:tc>
      </w:tr>
      <w:tr w:rsidR="008C517D" w:rsidRPr="00C81191" w14:paraId="26B65F47" w14:textId="77777777" w:rsidTr="00B05437">
        <w:trPr>
          <w:jc w:val="center"/>
        </w:trPr>
        <w:tc>
          <w:tcPr>
            <w:tcW w:w="1440" w:type="dxa"/>
            <w:vAlign w:val="center"/>
          </w:tcPr>
          <w:p w14:paraId="441C51FF" w14:textId="77777777" w:rsidR="008C517D" w:rsidRPr="00C13C03" w:rsidRDefault="008C517D" w:rsidP="00A20C07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Cs w:val="24"/>
              </w:rPr>
            </w:pPr>
            <w:proofErr w:type="spellStart"/>
            <w:r>
              <w:rPr>
                <w:rFonts w:ascii="Calibri" w:hAnsi="Calibri" w:cs="Arial"/>
                <w:b/>
                <w:bCs/>
                <w:szCs w:val="24"/>
              </w:rPr>
              <w:t>hh</w:t>
            </w:r>
            <w:proofErr w:type="spellEnd"/>
          </w:p>
        </w:tc>
        <w:tc>
          <w:tcPr>
            <w:tcW w:w="462" w:type="dxa"/>
            <w:vAlign w:val="center"/>
          </w:tcPr>
          <w:p w14:paraId="0D8278AF" w14:textId="77777777" w:rsidR="008C517D" w:rsidRPr="00C81191" w:rsidRDefault="008C517D" w:rsidP="00A20C07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Cs w:val="24"/>
              </w:rPr>
            </w:pPr>
            <w:r w:rsidRPr="00C81191">
              <w:rPr>
                <w:rFonts w:ascii="Calibri" w:hAnsi="Calibri" w:cs="Arial"/>
                <w:b/>
                <w:bCs/>
                <w:szCs w:val="24"/>
              </w:rPr>
              <w:sym w:font="Symbol" w:char="F0AE"/>
            </w:r>
          </w:p>
        </w:tc>
        <w:tc>
          <w:tcPr>
            <w:tcW w:w="4032" w:type="dxa"/>
            <w:tcBorders>
              <w:right w:val="nil"/>
            </w:tcBorders>
            <w:vAlign w:val="center"/>
          </w:tcPr>
          <w:p w14:paraId="615C8B44" w14:textId="1B29AFF6" w:rsidR="008C517D" w:rsidRPr="00C81191" w:rsidRDefault="00FC5F7C" w:rsidP="00A20C07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szCs w:val="24"/>
              </w:rPr>
            </w:pPr>
            <w:r>
              <w:rPr>
                <w:rFonts w:ascii="Calibri" w:hAnsi="Calibri" w:cs="Arial"/>
                <w:szCs w:val="24"/>
              </w:rPr>
              <w:t xml:space="preserve">When </w:t>
            </w:r>
            <w:r w:rsidR="000348A0">
              <w:rPr>
                <w:rFonts w:ascii="Calibri" w:hAnsi="Calibri" w:cs="Arial"/>
                <w:szCs w:val="24"/>
              </w:rPr>
              <w:t xml:space="preserve">oxygen levels are low, sickle </w:t>
            </w:r>
            <w:r w:rsidR="008C517D" w:rsidRPr="00C81191">
              <w:rPr>
                <w:rFonts w:ascii="Calibri" w:hAnsi="Calibri" w:cs="Arial"/>
                <w:szCs w:val="24"/>
              </w:rPr>
              <w:t>cell hemoglobin</w:t>
            </w:r>
            <w:r w:rsidR="008C517D">
              <w:rPr>
                <w:rFonts w:ascii="Calibri" w:hAnsi="Calibri" w:cs="Arial"/>
                <w:szCs w:val="24"/>
              </w:rPr>
              <w:t xml:space="preserve"> tends to </w:t>
            </w:r>
            <w:r w:rsidR="008C517D" w:rsidRPr="00C81191">
              <w:rPr>
                <w:rFonts w:ascii="Calibri" w:hAnsi="Calibri" w:cs="Arial"/>
                <w:szCs w:val="24"/>
              </w:rPr>
              <w:t>clump in long rods inside red blood cells.</w:t>
            </w:r>
          </w:p>
        </w:tc>
        <w:tc>
          <w:tcPr>
            <w:tcW w:w="1924" w:type="dxa"/>
            <w:tcBorders>
              <w:left w:val="nil"/>
            </w:tcBorders>
            <w:vAlign w:val="center"/>
          </w:tcPr>
          <w:p w14:paraId="5C3AF201" w14:textId="5649272D" w:rsidR="008C517D" w:rsidRPr="00C81191" w:rsidRDefault="008C517D" w:rsidP="00D84892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szCs w:val="24"/>
              </w:rPr>
            </w:pPr>
            <w:r w:rsidRPr="00C81191">
              <w:rPr>
                <w:rFonts w:ascii="Calibri" w:hAnsi="Calibri" w:cs="Arial"/>
                <w:b/>
                <w:szCs w:val="24"/>
              </w:rPr>
              <w:t xml:space="preserve"> </w:t>
            </w:r>
            <w:r w:rsidRPr="00C81191">
              <w:rPr>
                <w:rFonts w:ascii="Calibri" w:hAnsi="Calibri" w:cs="Arial"/>
                <w:b/>
                <w:noProof/>
                <w:szCs w:val="24"/>
              </w:rPr>
              <w:drawing>
                <wp:inline distT="0" distB="0" distL="0" distR="0" wp14:anchorId="2DDD4F7C" wp14:editId="1E3F0FC1">
                  <wp:extent cx="857250" cy="828675"/>
                  <wp:effectExtent l="0" t="0" r="0" b="9525"/>
                  <wp:docPr id="7" name="Picture 7" descr="A picture containing time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timelin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69" r="-2948" b="268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Align w:val="center"/>
          </w:tcPr>
          <w:p w14:paraId="5C62FDAF" w14:textId="77777777" w:rsidR="008C517D" w:rsidRPr="00C81191" w:rsidRDefault="008C517D" w:rsidP="00A20C07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Cs w:val="24"/>
              </w:rPr>
            </w:pPr>
            <w:r w:rsidRPr="00C81191">
              <w:rPr>
                <w:rFonts w:ascii="Calibri" w:hAnsi="Calibri" w:cs="Arial"/>
                <w:b/>
                <w:bCs/>
                <w:szCs w:val="24"/>
              </w:rPr>
              <w:sym w:font="Symbol" w:char="F0AE"/>
            </w:r>
          </w:p>
        </w:tc>
        <w:tc>
          <w:tcPr>
            <w:tcW w:w="2160" w:type="dxa"/>
            <w:vAlign w:val="center"/>
          </w:tcPr>
          <w:p w14:paraId="5CAAFCF0" w14:textId="0A69F724" w:rsidR="008C517D" w:rsidRPr="00D84892" w:rsidRDefault="00D84892" w:rsidP="00A20C07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szCs w:val="24"/>
              </w:rPr>
            </w:pPr>
            <w:r>
              <w:rPr>
                <w:rFonts w:ascii="Calibri" w:hAnsi="Calibri" w:cs="Arial"/>
                <w:szCs w:val="24"/>
              </w:rPr>
              <w:t>Sickle</w:t>
            </w:r>
            <w:r w:rsidR="00F07159">
              <w:rPr>
                <w:rFonts w:ascii="Calibri" w:hAnsi="Calibri" w:cs="Arial"/>
                <w:szCs w:val="24"/>
              </w:rPr>
              <w:t>-shaped</w:t>
            </w:r>
            <w:r w:rsidR="00777526">
              <w:rPr>
                <w:rFonts w:ascii="Calibri" w:hAnsi="Calibri" w:cs="Arial"/>
                <w:szCs w:val="24"/>
              </w:rPr>
              <w:t xml:space="preserve"> (</w:t>
            </w:r>
            <w:r>
              <w:rPr>
                <w:rFonts w:ascii="Calibri" w:hAnsi="Calibri" w:cs="Arial"/>
                <w:szCs w:val="24"/>
              </w:rPr>
              <w:t>banana-shaped</w:t>
            </w:r>
            <w:r w:rsidR="00777526">
              <w:rPr>
                <w:rFonts w:ascii="Calibri" w:hAnsi="Calibri" w:cs="Arial"/>
                <w:szCs w:val="24"/>
              </w:rPr>
              <w:t>)</w:t>
            </w:r>
            <w:r w:rsidR="00D54249">
              <w:rPr>
                <w:rFonts w:ascii="Calibri" w:hAnsi="Calibri" w:cs="Arial"/>
                <w:szCs w:val="24"/>
              </w:rPr>
              <w:t xml:space="preserve"> and rigid</w:t>
            </w:r>
          </w:p>
        </w:tc>
      </w:tr>
    </w:tbl>
    <w:p w14:paraId="4ECC207E" w14:textId="77777777" w:rsidR="002D4941" w:rsidRPr="003D521D" w:rsidRDefault="002D4941" w:rsidP="008C517D">
      <w:pPr>
        <w:pStyle w:val="BodyTextIndent3"/>
        <w:ind w:left="0" w:firstLine="0"/>
        <w:rPr>
          <w:rFonts w:asciiTheme="minorHAnsi" w:hAnsiTheme="minorHAnsi" w:cs="Arial"/>
          <w:szCs w:val="24"/>
        </w:rPr>
      </w:pPr>
    </w:p>
    <w:tbl>
      <w:tblPr>
        <w:tblStyle w:val="TableGrid"/>
        <w:tblW w:w="9648" w:type="dxa"/>
        <w:jc w:val="center"/>
        <w:tblLook w:val="04A0" w:firstRow="1" w:lastRow="0" w:firstColumn="1" w:lastColumn="0" w:noHBand="0" w:noVBand="1"/>
      </w:tblPr>
      <w:tblGrid>
        <w:gridCol w:w="3552"/>
        <w:gridCol w:w="6096"/>
      </w:tblGrid>
      <w:tr w:rsidR="00B52458" w:rsidRPr="00C81191" w14:paraId="0032E574" w14:textId="77777777" w:rsidTr="003C4AA3">
        <w:trPr>
          <w:jc w:val="center"/>
        </w:trPr>
        <w:tc>
          <w:tcPr>
            <w:tcW w:w="3552" w:type="dxa"/>
            <w:tcBorders>
              <w:top w:val="nil"/>
              <w:left w:val="nil"/>
              <w:bottom w:val="nil"/>
            </w:tcBorders>
          </w:tcPr>
          <w:p w14:paraId="79EEA318" w14:textId="7806878D" w:rsidR="00762E90" w:rsidRDefault="00FC5F7C" w:rsidP="000D34B2">
            <w:pPr>
              <w:pStyle w:val="BodyTextIndent3"/>
              <w:ind w:left="0" w:firstLine="0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 xml:space="preserve">When sickle </w:t>
            </w:r>
            <w:r w:rsidRPr="00DC66D9">
              <w:rPr>
                <w:rFonts w:asciiTheme="minorHAnsi" w:hAnsiTheme="minorHAnsi" w:cs="Arial"/>
                <w:szCs w:val="24"/>
              </w:rPr>
              <w:t>cell hemoglobin</w:t>
            </w:r>
            <w:r>
              <w:rPr>
                <w:rFonts w:asciiTheme="minorHAnsi" w:hAnsiTheme="minorHAnsi" w:cs="Arial"/>
                <w:szCs w:val="24"/>
              </w:rPr>
              <w:t xml:space="preserve"> clumps in </w:t>
            </w:r>
            <w:r w:rsidRPr="00C81191">
              <w:rPr>
                <w:rFonts w:asciiTheme="minorHAnsi" w:hAnsiTheme="minorHAnsi" w:cs="Arial"/>
                <w:szCs w:val="24"/>
              </w:rPr>
              <w:t>long rods</w:t>
            </w:r>
            <w:r>
              <w:rPr>
                <w:rFonts w:asciiTheme="minorHAnsi" w:hAnsiTheme="minorHAnsi" w:cs="Arial"/>
                <w:szCs w:val="24"/>
              </w:rPr>
              <w:t xml:space="preserve">, the </w:t>
            </w:r>
            <w:r w:rsidRPr="00C81191">
              <w:rPr>
                <w:rFonts w:asciiTheme="minorHAnsi" w:hAnsiTheme="minorHAnsi" w:cs="Arial"/>
                <w:szCs w:val="24"/>
              </w:rPr>
              <w:t>red blood cells</w:t>
            </w:r>
            <w:r>
              <w:rPr>
                <w:rFonts w:asciiTheme="minorHAnsi" w:hAnsiTheme="minorHAnsi" w:cs="Arial"/>
                <w:szCs w:val="24"/>
              </w:rPr>
              <w:t xml:space="preserve"> are shaped like a sickle or banana. </w:t>
            </w:r>
            <w:r w:rsidR="00D54249">
              <w:rPr>
                <w:rFonts w:asciiTheme="minorHAnsi" w:hAnsiTheme="minorHAnsi" w:cs="Arial"/>
                <w:szCs w:val="24"/>
              </w:rPr>
              <w:t>T</w:t>
            </w:r>
            <w:r w:rsidR="00F07159">
              <w:rPr>
                <w:rFonts w:asciiTheme="minorHAnsi" w:hAnsiTheme="minorHAnsi" w:cs="Arial"/>
                <w:szCs w:val="24"/>
              </w:rPr>
              <w:t>hese</w:t>
            </w:r>
            <w:r w:rsidR="00D54249">
              <w:rPr>
                <w:rFonts w:asciiTheme="minorHAnsi" w:hAnsiTheme="minorHAnsi" w:cs="Arial"/>
                <w:szCs w:val="24"/>
              </w:rPr>
              <w:t xml:space="preserve"> sickled </w:t>
            </w:r>
            <w:r w:rsidR="00F07159">
              <w:rPr>
                <w:rFonts w:asciiTheme="minorHAnsi" w:hAnsiTheme="minorHAnsi" w:cs="Arial"/>
                <w:szCs w:val="24"/>
              </w:rPr>
              <w:t>cells can block</w:t>
            </w:r>
            <w:r w:rsidR="001F4DFC">
              <w:rPr>
                <w:rFonts w:asciiTheme="minorHAnsi" w:hAnsiTheme="minorHAnsi" w:cs="Arial"/>
                <w:szCs w:val="24"/>
              </w:rPr>
              <w:t xml:space="preserve"> blood flow through</w:t>
            </w:r>
            <w:r w:rsidR="00411E99">
              <w:rPr>
                <w:rFonts w:asciiTheme="minorHAnsi" w:hAnsiTheme="minorHAnsi" w:cs="Arial"/>
                <w:szCs w:val="24"/>
              </w:rPr>
              <w:t xml:space="preserve"> smaller </w:t>
            </w:r>
            <w:r w:rsidR="00D336D6">
              <w:rPr>
                <w:rFonts w:asciiTheme="minorHAnsi" w:hAnsiTheme="minorHAnsi" w:cs="Arial"/>
                <w:szCs w:val="24"/>
              </w:rPr>
              <w:t>blood vessels</w:t>
            </w:r>
            <w:r w:rsidR="00C30011">
              <w:rPr>
                <w:rFonts w:asciiTheme="minorHAnsi" w:hAnsiTheme="minorHAnsi" w:cs="Arial"/>
                <w:szCs w:val="24"/>
              </w:rPr>
              <w:t xml:space="preserve"> (Figure B)</w:t>
            </w:r>
            <w:r w:rsidR="006E3FC3">
              <w:rPr>
                <w:rFonts w:asciiTheme="minorHAnsi" w:hAnsiTheme="minorHAnsi" w:cs="Arial"/>
                <w:szCs w:val="24"/>
              </w:rPr>
              <w:t>.</w:t>
            </w:r>
            <w:r w:rsidR="00F07159">
              <w:rPr>
                <w:rFonts w:asciiTheme="minorHAnsi" w:hAnsiTheme="minorHAnsi" w:cs="Arial"/>
                <w:szCs w:val="24"/>
              </w:rPr>
              <w:t xml:space="preserve"> Blocked </w:t>
            </w:r>
            <w:r w:rsidR="00C81191">
              <w:rPr>
                <w:rFonts w:asciiTheme="minorHAnsi" w:hAnsiTheme="minorHAnsi" w:cs="Arial"/>
                <w:szCs w:val="24"/>
              </w:rPr>
              <w:t>blood flow</w:t>
            </w:r>
            <w:r w:rsidR="00D66C1F">
              <w:rPr>
                <w:rFonts w:asciiTheme="minorHAnsi" w:hAnsiTheme="minorHAnsi" w:cs="Arial"/>
                <w:szCs w:val="24"/>
              </w:rPr>
              <w:t xml:space="preserve"> </w:t>
            </w:r>
            <w:r w:rsidR="0038659B">
              <w:rPr>
                <w:rFonts w:asciiTheme="minorHAnsi" w:hAnsiTheme="minorHAnsi" w:cs="Arial"/>
                <w:szCs w:val="24"/>
              </w:rPr>
              <w:t xml:space="preserve">cuts off the oxygen supply, which </w:t>
            </w:r>
            <w:r w:rsidR="00D66C1F">
              <w:rPr>
                <w:rFonts w:asciiTheme="minorHAnsi" w:hAnsiTheme="minorHAnsi" w:cs="Arial"/>
                <w:szCs w:val="24"/>
              </w:rPr>
              <w:t xml:space="preserve">causes </w:t>
            </w:r>
            <w:r w:rsidR="0038659B">
              <w:rPr>
                <w:rFonts w:asciiTheme="minorHAnsi" w:hAnsiTheme="minorHAnsi" w:cs="Arial"/>
                <w:szCs w:val="24"/>
              </w:rPr>
              <w:t xml:space="preserve">episodes of severe </w:t>
            </w:r>
            <w:r w:rsidR="00C81191">
              <w:rPr>
                <w:rFonts w:asciiTheme="minorHAnsi" w:hAnsiTheme="minorHAnsi" w:cs="Arial"/>
                <w:szCs w:val="24"/>
              </w:rPr>
              <w:t>pain and</w:t>
            </w:r>
            <w:r w:rsidR="0038659B">
              <w:rPr>
                <w:rFonts w:asciiTheme="minorHAnsi" w:hAnsiTheme="minorHAnsi" w:cs="Arial"/>
                <w:szCs w:val="24"/>
              </w:rPr>
              <w:t xml:space="preserve"> damages </w:t>
            </w:r>
            <w:r w:rsidR="00C81191">
              <w:rPr>
                <w:rFonts w:asciiTheme="minorHAnsi" w:hAnsiTheme="minorHAnsi" w:cs="Arial"/>
                <w:szCs w:val="24"/>
              </w:rPr>
              <w:t xml:space="preserve">body organs. </w:t>
            </w:r>
          </w:p>
          <w:p w14:paraId="6E73C2CB" w14:textId="77777777" w:rsidR="00762E90" w:rsidRPr="00762E90" w:rsidRDefault="00762E90" w:rsidP="000D34B2">
            <w:pPr>
              <w:pStyle w:val="BodyTextIndent3"/>
              <w:ind w:left="0" w:firstLine="0"/>
              <w:rPr>
                <w:rFonts w:asciiTheme="minorHAnsi" w:hAnsiTheme="minorHAnsi" w:cs="Arial"/>
                <w:sz w:val="16"/>
                <w:szCs w:val="16"/>
              </w:rPr>
            </w:pPr>
          </w:p>
          <w:p w14:paraId="4F9F7010" w14:textId="7DD4B666" w:rsidR="00BE5089" w:rsidRPr="002D4941" w:rsidRDefault="00411E99" w:rsidP="00DC66D9">
            <w:pPr>
              <w:pStyle w:val="BodyTextIndent3"/>
              <w:ind w:left="0" w:firstLine="0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 xml:space="preserve">In addition, there is another, </w:t>
            </w:r>
            <w:r w:rsidR="003C4AA3">
              <w:rPr>
                <w:rFonts w:asciiTheme="minorHAnsi" w:hAnsiTheme="minorHAnsi" w:cs="Arial"/>
                <w:szCs w:val="24"/>
              </w:rPr>
              <w:t>more chronic</w:t>
            </w:r>
            <w:r>
              <w:rPr>
                <w:rFonts w:asciiTheme="minorHAnsi" w:hAnsiTheme="minorHAnsi" w:cs="Arial"/>
                <w:szCs w:val="24"/>
              </w:rPr>
              <w:t xml:space="preserve"> effect</w:t>
            </w:r>
            <w:r w:rsidR="00C30011">
              <w:rPr>
                <w:rFonts w:asciiTheme="minorHAnsi" w:hAnsiTheme="minorHAnsi" w:cs="Arial"/>
                <w:szCs w:val="24"/>
              </w:rPr>
              <w:t xml:space="preserve"> of the </w:t>
            </w:r>
            <w:proofErr w:type="spellStart"/>
            <w:r w:rsidR="00C30011" w:rsidRPr="00FC5F7C">
              <w:rPr>
                <w:rFonts w:asciiTheme="minorHAnsi" w:hAnsiTheme="minorHAnsi" w:cs="Arial"/>
                <w:b/>
                <w:szCs w:val="24"/>
              </w:rPr>
              <w:t>hh</w:t>
            </w:r>
            <w:proofErr w:type="spellEnd"/>
            <w:r w:rsidR="00C30011">
              <w:rPr>
                <w:rFonts w:asciiTheme="minorHAnsi" w:hAnsiTheme="minorHAnsi" w:cs="Arial"/>
                <w:szCs w:val="24"/>
              </w:rPr>
              <w:t xml:space="preserve"> genotype</w:t>
            </w:r>
            <w:r w:rsidR="003C4AA3">
              <w:rPr>
                <w:rFonts w:asciiTheme="minorHAnsi" w:hAnsiTheme="minorHAnsi" w:cs="Arial"/>
                <w:szCs w:val="24"/>
              </w:rPr>
              <w:t xml:space="preserve">. Red blood cells that have been stressed by repeated episodes of sickling do </w:t>
            </w:r>
            <w:r w:rsidR="00C30011">
              <w:rPr>
                <w:rFonts w:asciiTheme="minorHAnsi" w:hAnsiTheme="minorHAnsi" w:cs="Arial"/>
                <w:szCs w:val="24"/>
              </w:rPr>
              <w:t xml:space="preserve">not survive </w:t>
            </w:r>
            <w:proofErr w:type="gramStart"/>
            <w:r w:rsidR="00C30011">
              <w:rPr>
                <w:rFonts w:asciiTheme="minorHAnsi" w:hAnsiTheme="minorHAnsi" w:cs="Arial"/>
                <w:szCs w:val="24"/>
              </w:rPr>
              <w:t>as long as</w:t>
            </w:r>
            <w:proofErr w:type="gramEnd"/>
            <w:r w:rsidR="00C30011">
              <w:rPr>
                <w:rFonts w:asciiTheme="minorHAnsi" w:hAnsiTheme="minorHAnsi" w:cs="Arial"/>
                <w:szCs w:val="24"/>
              </w:rPr>
              <w:t xml:space="preserve"> normal red blood cells.</w:t>
            </w:r>
          </w:p>
        </w:tc>
        <w:tc>
          <w:tcPr>
            <w:tcW w:w="0" w:type="auto"/>
            <w:vAlign w:val="center"/>
          </w:tcPr>
          <w:p w14:paraId="74A7AAED" w14:textId="69C82C62" w:rsidR="00DA2B42" w:rsidRDefault="00076CAF" w:rsidP="003C4AA3">
            <w:pPr>
              <w:pStyle w:val="BodyTextIndent3"/>
              <w:ind w:left="0" w:firstLine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</w:rPr>
              <w:drawing>
                <wp:inline distT="0" distB="0" distL="0" distR="0" wp14:anchorId="6EA856E4" wp14:editId="3F175D7F">
                  <wp:extent cx="3593465" cy="3038475"/>
                  <wp:effectExtent l="0" t="0" r="6985" b="9525"/>
                  <wp:docPr id="11" name="Picture 11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Diagram&#10;&#10;Description automatically generated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7" t="7552" r="40866" b="12443"/>
                          <a:stretch/>
                        </pic:blipFill>
                        <pic:spPr bwMode="auto">
                          <a:xfrm>
                            <a:off x="0" y="0"/>
                            <a:ext cx="3593974" cy="3038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9B059B" w14:textId="77F10708" w:rsidR="00B52458" w:rsidRPr="00DA2B42" w:rsidRDefault="00B52458" w:rsidP="003C4AA3">
            <w:pPr>
              <w:pStyle w:val="BodyTextIndent3"/>
              <w:ind w:left="0" w:firstLine="0"/>
              <w:jc w:val="center"/>
              <w:rPr>
                <w:rFonts w:cs="Arial"/>
                <w:sz w:val="2"/>
                <w:szCs w:val="2"/>
              </w:rPr>
            </w:pPr>
          </w:p>
        </w:tc>
      </w:tr>
    </w:tbl>
    <w:p w14:paraId="0279F30E" w14:textId="18DB9B0B" w:rsidR="003C4AA3" w:rsidRDefault="00411E99" w:rsidP="007B14CE">
      <w:pPr>
        <w:pStyle w:val="BodyTextIndent3"/>
        <w:ind w:left="0" w:firstLine="0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 xml:space="preserve">The bone </w:t>
      </w:r>
      <w:r w:rsidR="0038659B">
        <w:rPr>
          <w:rFonts w:asciiTheme="minorHAnsi" w:hAnsiTheme="minorHAnsi" w:cs="Arial"/>
          <w:szCs w:val="24"/>
        </w:rPr>
        <w:t xml:space="preserve">marrow can’t replace the dying red blood cells fast enough to maintain a normal level of red blood cells. When a person doesn’t have enough red blood cells, this is called anemia. </w:t>
      </w:r>
      <w:bookmarkStart w:id="9" w:name="_Hlk94246909"/>
      <w:r w:rsidR="0038659B">
        <w:rPr>
          <w:rFonts w:asciiTheme="minorHAnsi" w:hAnsiTheme="minorHAnsi" w:cs="Arial"/>
          <w:szCs w:val="24"/>
        </w:rPr>
        <w:t>Anemia</w:t>
      </w:r>
      <w:r w:rsidR="003C4AA3">
        <w:rPr>
          <w:rFonts w:asciiTheme="minorHAnsi" w:hAnsiTheme="minorHAnsi" w:cs="Arial"/>
          <w:szCs w:val="24"/>
        </w:rPr>
        <w:t xml:space="preserve"> results in a reduced oxygen supply</w:t>
      </w:r>
      <w:r w:rsidR="00866D31">
        <w:rPr>
          <w:rFonts w:asciiTheme="minorHAnsi" w:hAnsiTheme="minorHAnsi" w:cs="Arial"/>
          <w:szCs w:val="24"/>
        </w:rPr>
        <w:t xml:space="preserve"> to the body’s cells</w:t>
      </w:r>
      <w:r w:rsidR="003C4AA3">
        <w:rPr>
          <w:rFonts w:asciiTheme="minorHAnsi" w:hAnsiTheme="minorHAnsi" w:cs="Arial"/>
          <w:szCs w:val="24"/>
        </w:rPr>
        <w:t>, so the person often feels tired.</w:t>
      </w:r>
      <w:bookmarkEnd w:id="9"/>
    </w:p>
    <w:p w14:paraId="649C7A7D" w14:textId="43A3EAF8" w:rsidR="00BF7A72" w:rsidRPr="003C4AA3" w:rsidRDefault="00BF7A72" w:rsidP="007B14CE">
      <w:pPr>
        <w:pStyle w:val="BodyTextIndent3"/>
        <w:ind w:left="0" w:firstLine="0"/>
        <w:rPr>
          <w:rFonts w:asciiTheme="minorHAnsi" w:hAnsiTheme="minorHAnsi" w:cs="Arial"/>
          <w:sz w:val="16"/>
          <w:szCs w:val="16"/>
        </w:rPr>
      </w:pPr>
    </w:p>
    <w:p w14:paraId="09965398" w14:textId="60BC1DAD" w:rsidR="000D4F95" w:rsidRPr="000D4F95" w:rsidRDefault="000D4F95" w:rsidP="007B14CE">
      <w:pPr>
        <w:pStyle w:val="BodyTextIndent3"/>
        <w:ind w:left="0" w:firstLine="0"/>
        <w:rPr>
          <w:rFonts w:asciiTheme="minorHAnsi" w:hAnsiTheme="minorHAnsi" w:cs="Arial"/>
          <w:szCs w:val="24"/>
        </w:rPr>
      </w:pPr>
      <w:bookmarkStart w:id="10" w:name="_Hlk95026737"/>
      <w:bookmarkStart w:id="11" w:name="_Hlk95026402"/>
      <w:r>
        <w:rPr>
          <w:rFonts w:asciiTheme="minorHAnsi" w:hAnsiTheme="minorHAnsi" w:cs="Arial"/>
          <w:b/>
          <w:szCs w:val="24"/>
        </w:rPr>
        <w:t>2a.</w:t>
      </w:r>
      <w:r>
        <w:rPr>
          <w:rFonts w:asciiTheme="minorHAnsi" w:hAnsiTheme="minorHAnsi" w:cs="Arial"/>
          <w:szCs w:val="24"/>
        </w:rPr>
        <w:t xml:space="preserve"> To prepare to complete the flowchart shown below, review the information on this page. </w:t>
      </w:r>
      <w:r w:rsidR="00BD5B25">
        <w:rPr>
          <w:rFonts w:asciiTheme="minorHAnsi" w:hAnsiTheme="minorHAnsi" w:cs="Arial"/>
          <w:szCs w:val="24"/>
        </w:rPr>
        <w:t xml:space="preserve">Underline key points that explain the molecular, cellular and health effects of the </w:t>
      </w:r>
      <w:proofErr w:type="spellStart"/>
      <w:r w:rsidR="00BD5B25" w:rsidRPr="000D4F95">
        <w:rPr>
          <w:rFonts w:asciiTheme="minorHAnsi" w:hAnsiTheme="minorHAnsi" w:cs="Arial"/>
          <w:b/>
          <w:szCs w:val="24"/>
        </w:rPr>
        <w:t>hh</w:t>
      </w:r>
      <w:proofErr w:type="spellEnd"/>
      <w:r w:rsidR="00BD5B25">
        <w:rPr>
          <w:rFonts w:asciiTheme="minorHAnsi" w:hAnsiTheme="minorHAnsi" w:cs="Arial"/>
          <w:szCs w:val="24"/>
        </w:rPr>
        <w:t xml:space="preserve"> genotype.</w:t>
      </w:r>
    </w:p>
    <w:p w14:paraId="2D3DDB44" w14:textId="77777777" w:rsidR="000D4F95" w:rsidRPr="000D4F95" w:rsidRDefault="000D4F95" w:rsidP="007B14CE">
      <w:pPr>
        <w:pStyle w:val="BodyTextIndent3"/>
        <w:ind w:left="0" w:firstLine="0"/>
        <w:rPr>
          <w:rFonts w:asciiTheme="minorHAnsi" w:hAnsiTheme="minorHAnsi" w:cs="Arial"/>
          <w:b/>
          <w:sz w:val="16"/>
          <w:szCs w:val="16"/>
        </w:rPr>
      </w:pPr>
    </w:p>
    <w:p w14:paraId="3A9D698C" w14:textId="7DE62950" w:rsidR="003D521D" w:rsidRDefault="00DC66D9" w:rsidP="007B14CE">
      <w:pPr>
        <w:pStyle w:val="BodyTextIndent3"/>
        <w:ind w:left="0" w:firstLine="0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b/>
          <w:szCs w:val="24"/>
        </w:rPr>
        <w:t>2</w:t>
      </w:r>
      <w:r w:rsidR="000D4F95">
        <w:rPr>
          <w:rFonts w:asciiTheme="minorHAnsi" w:hAnsiTheme="minorHAnsi" w:cs="Arial"/>
          <w:b/>
          <w:szCs w:val="24"/>
        </w:rPr>
        <w:t>b</w:t>
      </w:r>
      <w:r w:rsidR="00BF7A72" w:rsidRPr="00C84863">
        <w:rPr>
          <w:rFonts w:asciiTheme="minorHAnsi" w:hAnsiTheme="minorHAnsi" w:cs="Arial"/>
          <w:b/>
          <w:szCs w:val="24"/>
        </w:rPr>
        <w:t>.</w:t>
      </w:r>
      <w:r w:rsidR="00D66C1F">
        <w:rPr>
          <w:rFonts w:asciiTheme="minorHAnsi" w:hAnsiTheme="minorHAnsi" w:cs="Arial"/>
          <w:szCs w:val="24"/>
        </w:rPr>
        <w:t xml:space="preserve"> Complete </w:t>
      </w:r>
      <w:r w:rsidR="00BF7A72">
        <w:rPr>
          <w:rFonts w:asciiTheme="minorHAnsi" w:hAnsiTheme="minorHAnsi" w:cs="Arial"/>
          <w:szCs w:val="24"/>
        </w:rPr>
        <w:t>this flowchart</w:t>
      </w:r>
      <w:r w:rsidR="00A3299F">
        <w:rPr>
          <w:rFonts w:asciiTheme="minorHAnsi" w:hAnsiTheme="minorHAnsi" w:cs="Arial"/>
          <w:szCs w:val="24"/>
        </w:rPr>
        <w:t xml:space="preserve"> by filling in</w:t>
      </w:r>
      <w:r w:rsidR="00A4480D">
        <w:rPr>
          <w:rFonts w:asciiTheme="minorHAnsi" w:hAnsiTheme="minorHAnsi" w:cs="Arial"/>
          <w:szCs w:val="24"/>
        </w:rPr>
        <w:t xml:space="preserve"> each intermediate step that </w:t>
      </w:r>
      <w:r w:rsidR="00DA2B42">
        <w:rPr>
          <w:rFonts w:asciiTheme="minorHAnsi" w:hAnsiTheme="minorHAnsi" w:cs="Arial"/>
          <w:szCs w:val="24"/>
        </w:rPr>
        <w:t>describe</w:t>
      </w:r>
      <w:r w:rsidR="00A4480D">
        <w:rPr>
          <w:rFonts w:asciiTheme="minorHAnsi" w:hAnsiTheme="minorHAnsi" w:cs="Arial"/>
          <w:szCs w:val="24"/>
        </w:rPr>
        <w:t>s</w:t>
      </w:r>
      <w:r w:rsidR="00DA2B42">
        <w:rPr>
          <w:rFonts w:asciiTheme="minorHAnsi" w:hAnsiTheme="minorHAnsi" w:cs="Arial"/>
          <w:szCs w:val="24"/>
        </w:rPr>
        <w:t xml:space="preserve"> </w:t>
      </w:r>
      <w:r w:rsidR="00BF7A72">
        <w:rPr>
          <w:rFonts w:asciiTheme="minorHAnsi" w:hAnsiTheme="minorHAnsi" w:cs="Arial"/>
          <w:szCs w:val="24"/>
        </w:rPr>
        <w:t>how</w:t>
      </w:r>
      <w:r w:rsidR="00F07159">
        <w:rPr>
          <w:rFonts w:asciiTheme="minorHAnsi" w:hAnsiTheme="minorHAnsi" w:cs="Arial"/>
          <w:szCs w:val="24"/>
        </w:rPr>
        <w:t xml:space="preserve"> the </w:t>
      </w:r>
      <w:proofErr w:type="spellStart"/>
      <w:r w:rsidR="00F07159" w:rsidRPr="00F07159">
        <w:rPr>
          <w:rFonts w:asciiTheme="minorHAnsi" w:hAnsiTheme="minorHAnsi" w:cs="Arial"/>
          <w:b/>
          <w:szCs w:val="24"/>
        </w:rPr>
        <w:t>hh</w:t>
      </w:r>
      <w:proofErr w:type="spellEnd"/>
      <w:r w:rsidR="00F07159" w:rsidRPr="00F07159">
        <w:rPr>
          <w:rFonts w:asciiTheme="minorHAnsi" w:hAnsiTheme="minorHAnsi" w:cs="Arial"/>
          <w:b/>
          <w:szCs w:val="24"/>
        </w:rPr>
        <w:t xml:space="preserve"> </w:t>
      </w:r>
      <w:r w:rsidR="00F07159">
        <w:rPr>
          <w:rFonts w:asciiTheme="minorHAnsi" w:hAnsiTheme="minorHAnsi" w:cs="Arial"/>
          <w:szCs w:val="24"/>
        </w:rPr>
        <w:t xml:space="preserve">genotype </w:t>
      </w:r>
      <w:r w:rsidR="00A3299F">
        <w:rPr>
          <w:rFonts w:asciiTheme="minorHAnsi" w:hAnsiTheme="minorHAnsi" w:cs="Arial"/>
          <w:szCs w:val="24"/>
        </w:rPr>
        <w:t xml:space="preserve">can cause </w:t>
      </w:r>
      <w:r w:rsidR="00D66C1F">
        <w:rPr>
          <w:rFonts w:asciiTheme="minorHAnsi" w:hAnsiTheme="minorHAnsi" w:cs="Arial"/>
          <w:szCs w:val="24"/>
        </w:rPr>
        <w:t xml:space="preserve">pain, damage to body organs, and </w:t>
      </w:r>
      <w:r w:rsidR="00BF7A72">
        <w:rPr>
          <w:rFonts w:asciiTheme="minorHAnsi" w:hAnsiTheme="minorHAnsi" w:cs="Arial"/>
          <w:szCs w:val="24"/>
        </w:rPr>
        <w:t>anemia.</w:t>
      </w:r>
      <w:r w:rsidR="00560FBA">
        <w:rPr>
          <w:rFonts w:asciiTheme="minorHAnsi" w:hAnsiTheme="minorHAnsi" w:cs="Arial"/>
          <w:szCs w:val="24"/>
        </w:rPr>
        <w:t xml:space="preserve"> </w:t>
      </w:r>
      <w:bookmarkEnd w:id="10"/>
    </w:p>
    <w:p w14:paraId="1845E60B" w14:textId="18F99A34" w:rsidR="00BF7A72" w:rsidRPr="000D4F95" w:rsidRDefault="00BF7A72" w:rsidP="007B14CE">
      <w:pPr>
        <w:pStyle w:val="BodyTextIndent3"/>
        <w:ind w:left="0" w:firstLine="0"/>
        <w:rPr>
          <w:rFonts w:asciiTheme="minorHAnsi" w:hAnsiTheme="minorHAnsi" w:cs="Arial"/>
          <w:sz w:val="16"/>
          <w:szCs w:val="16"/>
        </w:rPr>
      </w:pPr>
    </w:p>
    <w:tbl>
      <w:tblPr>
        <w:tblStyle w:val="TableGrid"/>
        <w:tblW w:w="9792" w:type="dxa"/>
        <w:jc w:val="center"/>
        <w:tblLook w:val="04A0" w:firstRow="1" w:lastRow="0" w:firstColumn="1" w:lastColumn="0" w:noHBand="0" w:noVBand="1"/>
      </w:tblPr>
      <w:tblGrid>
        <w:gridCol w:w="11620"/>
      </w:tblGrid>
      <w:tr w:rsidR="00001957" w14:paraId="2ABC395B" w14:textId="77777777" w:rsidTr="00D652A0">
        <w:trPr>
          <w:jc w:val="center"/>
        </w:trPr>
        <w:tc>
          <w:tcPr>
            <w:tcW w:w="9792" w:type="dxa"/>
            <w:tcBorders>
              <w:top w:val="nil"/>
              <w:left w:val="nil"/>
              <w:bottom w:val="nil"/>
              <w:right w:val="nil"/>
            </w:tcBorders>
          </w:tcPr>
          <w:p w14:paraId="63C8D5BA" w14:textId="67E8EA33" w:rsidR="00001957" w:rsidRDefault="00F106A6" w:rsidP="00001957">
            <w:pPr>
              <w:jc w:val="center"/>
              <w:rPr>
                <w:rFonts w:asciiTheme="minorHAnsi" w:hAnsiTheme="minorHAnsi" w:cs="Arial"/>
                <w:szCs w:val="24"/>
              </w:rPr>
            </w:pPr>
            <w:bookmarkStart w:id="12" w:name="_Hlk57267251"/>
            <w:bookmarkEnd w:id="11"/>
            <w:r>
              <w:rPr>
                <w:rFonts w:asciiTheme="minorHAnsi" w:hAnsiTheme="minorHAnsi" w:cs="Arial"/>
                <w:noProof/>
                <w:szCs w:val="24"/>
              </w:rPr>
              <w:drawing>
                <wp:inline distT="0" distB="0" distL="0" distR="0" wp14:anchorId="6D6DA6E1" wp14:editId="2FCB628E">
                  <wp:extent cx="7242048" cy="1143000"/>
                  <wp:effectExtent l="0" t="0" r="0" b="0"/>
                  <wp:docPr id="13" name="Picture 13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Shape&#10;&#10;Description automatically generated with medium confidence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3" t="26923" r="9295" b="6154"/>
                          <a:stretch/>
                        </pic:blipFill>
                        <pic:spPr bwMode="auto">
                          <a:xfrm>
                            <a:off x="0" y="0"/>
                            <a:ext cx="7242048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5F5265" w14:textId="39490FBD" w:rsidR="00C85AF3" w:rsidRDefault="00C85AF3" w:rsidP="00411E99">
      <w:pPr>
        <w:rPr>
          <w:rFonts w:asciiTheme="minorHAnsi" w:hAnsiTheme="minorHAnsi" w:cs="Arial"/>
          <w:szCs w:val="24"/>
        </w:rPr>
      </w:pPr>
    </w:p>
    <w:p w14:paraId="77FE0D1C" w14:textId="04B0DEA4" w:rsidR="003844F6" w:rsidRDefault="00632690" w:rsidP="009422FF">
      <w:p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lastRenderedPageBreak/>
        <w:t xml:space="preserve">A person with sickle cell trait has the </w:t>
      </w:r>
      <w:proofErr w:type="spellStart"/>
      <w:r w:rsidR="00F07867" w:rsidRPr="00521E07">
        <w:rPr>
          <w:rFonts w:asciiTheme="minorHAnsi" w:hAnsiTheme="minorHAnsi" w:cs="Arial"/>
          <w:b/>
          <w:szCs w:val="24"/>
        </w:rPr>
        <w:t>Hh</w:t>
      </w:r>
      <w:proofErr w:type="spellEnd"/>
      <w:r>
        <w:rPr>
          <w:rFonts w:asciiTheme="minorHAnsi" w:hAnsiTheme="minorHAnsi" w:cs="Arial"/>
          <w:szCs w:val="24"/>
        </w:rPr>
        <w:t xml:space="preserve"> genotype, so each </w:t>
      </w:r>
      <w:r w:rsidR="00F07867" w:rsidRPr="00D73C1C">
        <w:rPr>
          <w:rFonts w:asciiTheme="minorHAnsi" w:hAnsiTheme="minorHAnsi" w:cs="Arial"/>
          <w:szCs w:val="24"/>
        </w:rPr>
        <w:t xml:space="preserve">red blood cell has roughly half </w:t>
      </w:r>
      <w:r w:rsidR="00411E99">
        <w:rPr>
          <w:rFonts w:asciiTheme="minorHAnsi" w:hAnsiTheme="minorHAnsi" w:cs="Arial"/>
          <w:szCs w:val="24"/>
        </w:rPr>
        <w:t xml:space="preserve">normal </w:t>
      </w:r>
      <w:r w:rsidR="00F07867" w:rsidRPr="00D73C1C">
        <w:rPr>
          <w:rFonts w:asciiTheme="minorHAnsi" w:hAnsiTheme="minorHAnsi" w:cs="Arial"/>
          <w:szCs w:val="24"/>
        </w:rPr>
        <w:t xml:space="preserve">hemoglobin and half </w:t>
      </w:r>
      <w:r w:rsidR="00411E99" w:rsidRPr="00D73C1C">
        <w:rPr>
          <w:rFonts w:asciiTheme="minorHAnsi" w:hAnsiTheme="minorHAnsi" w:cs="Arial"/>
          <w:szCs w:val="24"/>
        </w:rPr>
        <w:t xml:space="preserve">sickle cell </w:t>
      </w:r>
      <w:r w:rsidR="00F07867" w:rsidRPr="00D73C1C">
        <w:rPr>
          <w:rFonts w:asciiTheme="minorHAnsi" w:hAnsiTheme="minorHAnsi" w:cs="Arial"/>
          <w:szCs w:val="24"/>
        </w:rPr>
        <w:t xml:space="preserve">hemoglobin. </w:t>
      </w:r>
      <w:r w:rsidR="00641422" w:rsidRPr="00D73C1C">
        <w:rPr>
          <w:rFonts w:asciiTheme="minorHAnsi" w:hAnsiTheme="minorHAnsi" w:cs="Arial"/>
          <w:szCs w:val="24"/>
        </w:rPr>
        <w:t xml:space="preserve">The normal hemoglobin in the red blood cells prevents the sickle cell hemoglobin from forming long rods. As a result, </w:t>
      </w:r>
      <w:r w:rsidR="00C85AF3">
        <w:rPr>
          <w:rFonts w:asciiTheme="minorHAnsi" w:hAnsiTheme="minorHAnsi" w:cs="Arial"/>
          <w:szCs w:val="24"/>
        </w:rPr>
        <w:t>a person with</w:t>
      </w:r>
      <w:r>
        <w:rPr>
          <w:rFonts w:asciiTheme="minorHAnsi" w:hAnsiTheme="minorHAnsi" w:cs="Arial"/>
          <w:szCs w:val="24"/>
        </w:rPr>
        <w:t xml:space="preserve"> sickle cell trait </w:t>
      </w:r>
      <w:r w:rsidR="00641422" w:rsidRPr="00D73C1C">
        <w:rPr>
          <w:rFonts w:asciiTheme="minorHAnsi" w:hAnsiTheme="minorHAnsi" w:cs="Arial"/>
          <w:szCs w:val="24"/>
        </w:rPr>
        <w:t>almost never experience</w:t>
      </w:r>
      <w:r w:rsidR="00C85AF3">
        <w:rPr>
          <w:rFonts w:asciiTheme="minorHAnsi" w:hAnsiTheme="minorHAnsi" w:cs="Arial"/>
          <w:szCs w:val="24"/>
        </w:rPr>
        <w:t>s</w:t>
      </w:r>
      <w:r w:rsidR="00641422" w:rsidRPr="00D73C1C">
        <w:rPr>
          <w:rFonts w:asciiTheme="minorHAnsi" w:hAnsiTheme="minorHAnsi" w:cs="Arial"/>
          <w:szCs w:val="24"/>
        </w:rPr>
        <w:t xml:space="preserve"> the pain, organ damage</w:t>
      </w:r>
      <w:r w:rsidR="00C13C03">
        <w:rPr>
          <w:rFonts w:asciiTheme="minorHAnsi" w:hAnsiTheme="minorHAnsi" w:cs="Arial"/>
          <w:szCs w:val="24"/>
        </w:rPr>
        <w:t>,</w:t>
      </w:r>
      <w:r w:rsidR="00641422" w:rsidRPr="00D73C1C">
        <w:rPr>
          <w:rFonts w:asciiTheme="minorHAnsi" w:hAnsiTheme="minorHAnsi" w:cs="Arial"/>
          <w:szCs w:val="24"/>
        </w:rPr>
        <w:t xml:space="preserve"> and anemia that occur in sickle cell anemia. </w:t>
      </w:r>
    </w:p>
    <w:p w14:paraId="77AF29FF" w14:textId="77777777" w:rsidR="003844F6" w:rsidRPr="00C85AF3" w:rsidRDefault="003844F6" w:rsidP="00641422">
      <w:pPr>
        <w:pStyle w:val="BodyTextIndent3"/>
        <w:ind w:left="0" w:firstLine="0"/>
        <w:rPr>
          <w:rFonts w:asciiTheme="minorHAnsi" w:hAnsiTheme="minorHAnsi" w:cs="Arial"/>
          <w:sz w:val="16"/>
          <w:szCs w:val="16"/>
        </w:rPr>
      </w:pPr>
    </w:p>
    <w:p w14:paraId="3D1CD3D5" w14:textId="3BA217D5" w:rsidR="00C85AF3" w:rsidRDefault="00C85AF3" w:rsidP="00641422">
      <w:pPr>
        <w:pStyle w:val="BodyTextIndent3"/>
        <w:ind w:left="0" w:firstLine="0"/>
        <w:rPr>
          <w:rFonts w:asciiTheme="minorHAnsi" w:hAnsiTheme="minorHAnsi" w:cs="Arial"/>
          <w:szCs w:val="24"/>
        </w:rPr>
      </w:pPr>
      <w:bookmarkStart w:id="13" w:name="_Hlk92259908"/>
      <w:bookmarkStart w:id="14" w:name="_Hlk58047022"/>
      <w:r>
        <w:rPr>
          <w:rFonts w:asciiTheme="minorHAnsi" w:hAnsiTheme="minorHAnsi" w:cs="Arial"/>
          <w:b/>
          <w:szCs w:val="24"/>
        </w:rPr>
        <w:t>3a.</w:t>
      </w:r>
      <w:r>
        <w:rPr>
          <w:rFonts w:asciiTheme="minorHAnsi" w:hAnsiTheme="minorHAnsi" w:cs="Arial"/>
          <w:szCs w:val="24"/>
        </w:rPr>
        <w:t xml:space="preserve"> </w:t>
      </w:r>
      <w:r w:rsidR="00C30011">
        <w:rPr>
          <w:rFonts w:asciiTheme="minorHAnsi" w:hAnsiTheme="minorHAnsi" w:cs="Arial"/>
          <w:szCs w:val="24"/>
        </w:rPr>
        <w:t xml:space="preserve">A </w:t>
      </w:r>
      <w:r>
        <w:rPr>
          <w:rFonts w:asciiTheme="minorHAnsi" w:hAnsiTheme="minorHAnsi" w:cs="Arial"/>
          <w:szCs w:val="24"/>
        </w:rPr>
        <w:t>person who is heterozygous</w:t>
      </w:r>
      <w:r w:rsidR="00C30011">
        <w:rPr>
          <w:rFonts w:asciiTheme="minorHAnsi" w:hAnsiTheme="minorHAnsi" w:cs="Arial"/>
          <w:szCs w:val="24"/>
        </w:rPr>
        <w:t xml:space="preserve"> for a</w:t>
      </w:r>
      <w:r w:rsidR="00C30011" w:rsidRPr="00C30011">
        <w:rPr>
          <w:rFonts w:asciiTheme="minorHAnsi" w:hAnsiTheme="minorHAnsi" w:cs="Arial"/>
          <w:szCs w:val="24"/>
        </w:rPr>
        <w:t xml:space="preserve"> </w:t>
      </w:r>
      <w:r w:rsidR="00C30011">
        <w:rPr>
          <w:rFonts w:asciiTheme="minorHAnsi" w:hAnsiTheme="minorHAnsi" w:cs="Arial"/>
          <w:szCs w:val="24"/>
        </w:rPr>
        <w:t>dominant-recessive pair of alleles</w:t>
      </w:r>
      <w:r>
        <w:rPr>
          <w:rFonts w:asciiTheme="minorHAnsi" w:hAnsiTheme="minorHAnsi" w:cs="Arial"/>
          <w:szCs w:val="24"/>
        </w:rPr>
        <w:t xml:space="preserve"> has the same</w:t>
      </w:r>
      <w:bookmarkEnd w:id="13"/>
    </w:p>
    <w:p w14:paraId="4F3BFACF" w14:textId="77777777" w:rsidR="00C85AF3" w:rsidRPr="00C85AF3" w:rsidRDefault="00C85AF3" w:rsidP="00641422">
      <w:pPr>
        <w:pStyle w:val="BodyTextIndent3"/>
        <w:ind w:left="0" w:firstLine="0"/>
        <w:rPr>
          <w:rFonts w:asciiTheme="minorHAnsi" w:hAnsiTheme="minorHAnsi" w:cs="Arial"/>
          <w:sz w:val="6"/>
          <w:szCs w:val="6"/>
        </w:rPr>
      </w:pPr>
    </w:p>
    <w:p w14:paraId="342FAC35" w14:textId="4B11BC47" w:rsidR="00C85AF3" w:rsidRPr="00C85AF3" w:rsidRDefault="00C85AF3" w:rsidP="00641422">
      <w:pPr>
        <w:pStyle w:val="BodyTextIndent3"/>
        <w:ind w:left="0" w:firstLine="0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phenotype as a person who is homozygous for the __________________</w:t>
      </w:r>
      <w:proofErr w:type="gramStart"/>
      <w:r>
        <w:rPr>
          <w:rFonts w:asciiTheme="minorHAnsi" w:hAnsiTheme="minorHAnsi" w:cs="Arial"/>
          <w:szCs w:val="24"/>
        </w:rPr>
        <w:t>_  allele</w:t>
      </w:r>
      <w:proofErr w:type="gramEnd"/>
      <w:r>
        <w:rPr>
          <w:rFonts w:asciiTheme="minorHAnsi" w:hAnsiTheme="minorHAnsi" w:cs="Arial"/>
          <w:szCs w:val="24"/>
        </w:rPr>
        <w:t>.</w:t>
      </w:r>
    </w:p>
    <w:p w14:paraId="3A7884CC" w14:textId="246CB514" w:rsidR="00001957" w:rsidRDefault="003D521D" w:rsidP="00001957">
      <w:pPr>
        <w:pStyle w:val="BodyTextIndent3"/>
        <w:ind w:left="5040" w:firstLine="0"/>
        <w:rPr>
          <w:rFonts w:asciiTheme="minorHAnsi" w:hAnsiTheme="minorHAnsi" w:cs="Arial"/>
          <w:bCs/>
          <w:sz w:val="20"/>
        </w:rPr>
      </w:pPr>
      <w:r>
        <w:rPr>
          <w:rFonts w:asciiTheme="minorHAnsi" w:hAnsiTheme="minorHAnsi" w:cs="Arial"/>
          <w:bCs/>
          <w:sz w:val="20"/>
        </w:rPr>
        <w:t xml:space="preserve">    </w:t>
      </w:r>
      <w:r w:rsidR="00001957" w:rsidRPr="00001957">
        <w:rPr>
          <w:rFonts w:asciiTheme="minorHAnsi" w:hAnsiTheme="minorHAnsi" w:cs="Arial"/>
          <w:bCs/>
          <w:sz w:val="20"/>
        </w:rPr>
        <w:t>(dominant</w:t>
      </w:r>
      <w:r w:rsidR="00001957">
        <w:rPr>
          <w:rFonts w:asciiTheme="minorHAnsi" w:hAnsiTheme="minorHAnsi" w:cs="Arial"/>
          <w:bCs/>
          <w:sz w:val="20"/>
        </w:rPr>
        <w:t xml:space="preserve"> </w:t>
      </w:r>
      <w:r w:rsidR="00001957" w:rsidRPr="00001957">
        <w:rPr>
          <w:rFonts w:asciiTheme="minorHAnsi" w:hAnsiTheme="minorHAnsi" w:cs="Arial"/>
          <w:bCs/>
          <w:sz w:val="20"/>
        </w:rPr>
        <w:t>/</w:t>
      </w:r>
      <w:r w:rsidR="00001957">
        <w:rPr>
          <w:rFonts w:asciiTheme="minorHAnsi" w:hAnsiTheme="minorHAnsi" w:cs="Arial"/>
          <w:bCs/>
          <w:sz w:val="20"/>
        </w:rPr>
        <w:t xml:space="preserve"> </w:t>
      </w:r>
      <w:r w:rsidR="00001957" w:rsidRPr="00001957">
        <w:rPr>
          <w:rFonts w:asciiTheme="minorHAnsi" w:hAnsiTheme="minorHAnsi" w:cs="Arial"/>
          <w:bCs/>
          <w:sz w:val="20"/>
        </w:rPr>
        <w:t>recessive)</w:t>
      </w:r>
    </w:p>
    <w:p w14:paraId="073894BF" w14:textId="7FB76A5E" w:rsidR="00C85AF3" w:rsidRPr="00001957" w:rsidRDefault="00C85AF3" w:rsidP="00001957">
      <w:pPr>
        <w:pStyle w:val="BodyTextIndent3"/>
        <w:ind w:left="5040" w:firstLine="0"/>
        <w:rPr>
          <w:rFonts w:asciiTheme="minorHAnsi" w:hAnsiTheme="minorHAnsi" w:cs="Arial"/>
          <w:bCs/>
          <w:sz w:val="16"/>
          <w:szCs w:val="16"/>
        </w:rPr>
      </w:pPr>
    </w:p>
    <w:p w14:paraId="4CCF7D74" w14:textId="20AF282C" w:rsidR="003844F6" w:rsidRPr="001809FB" w:rsidRDefault="005F3005" w:rsidP="00641422">
      <w:pPr>
        <w:pStyle w:val="BodyTextIndent3"/>
        <w:ind w:left="0" w:firstLine="0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b/>
          <w:szCs w:val="24"/>
        </w:rPr>
        <w:t>3</w:t>
      </w:r>
      <w:r w:rsidR="00C85AF3">
        <w:rPr>
          <w:rFonts w:asciiTheme="minorHAnsi" w:hAnsiTheme="minorHAnsi" w:cs="Arial"/>
          <w:b/>
          <w:szCs w:val="24"/>
        </w:rPr>
        <w:t>b</w:t>
      </w:r>
      <w:r w:rsidR="003844F6" w:rsidRPr="003844F6">
        <w:rPr>
          <w:rFonts w:asciiTheme="minorHAnsi" w:hAnsiTheme="minorHAnsi" w:cs="Arial"/>
          <w:b/>
          <w:szCs w:val="24"/>
        </w:rPr>
        <w:t>.</w:t>
      </w:r>
      <w:r w:rsidR="00F7389C">
        <w:rPr>
          <w:rFonts w:asciiTheme="minorHAnsi" w:hAnsiTheme="minorHAnsi" w:cs="Arial"/>
          <w:szCs w:val="24"/>
        </w:rPr>
        <w:t xml:space="preserve"> </w:t>
      </w:r>
      <w:r w:rsidR="001809FB">
        <w:rPr>
          <w:rFonts w:asciiTheme="minorHAnsi" w:hAnsiTheme="minorHAnsi" w:cs="Arial"/>
          <w:szCs w:val="24"/>
        </w:rPr>
        <w:t xml:space="preserve">What evidence supports the claim that </w:t>
      </w:r>
      <w:r w:rsidR="003844F6">
        <w:rPr>
          <w:rFonts w:asciiTheme="minorHAnsi" w:hAnsiTheme="minorHAnsi" w:cs="Arial"/>
          <w:szCs w:val="24"/>
        </w:rPr>
        <w:t xml:space="preserve">the </w:t>
      </w:r>
      <w:r w:rsidR="00521E07">
        <w:rPr>
          <w:rFonts w:asciiTheme="minorHAnsi" w:hAnsiTheme="minorHAnsi" w:cs="Arial"/>
          <w:b/>
          <w:szCs w:val="24"/>
        </w:rPr>
        <w:t>H</w:t>
      </w:r>
      <w:r w:rsidR="00641422" w:rsidRPr="00D73C1C">
        <w:rPr>
          <w:rFonts w:asciiTheme="minorHAnsi" w:hAnsiTheme="minorHAnsi" w:cs="Arial"/>
          <w:b/>
          <w:szCs w:val="24"/>
        </w:rPr>
        <w:t xml:space="preserve"> </w:t>
      </w:r>
      <w:r w:rsidR="00641422" w:rsidRPr="00D73C1C">
        <w:rPr>
          <w:rFonts w:asciiTheme="minorHAnsi" w:hAnsiTheme="minorHAnsi" w:cs="Arial"/>
          <w:szCs w:val="24"/>
        </w:rPr>
        <w:t xml:space="preserve">allele </w:t>
      </w:r>
      <w:r w:rsidR="001809FB">
        <w:rPr>
          <w:rFonts w:asciiTheme="minorHAnsi" w:hAnsiTheme="minorHAnsi" w:cs="Arial"/>
          <w:szCs w:val="24"/>
        </w:rPr>
        <w:t xml:space="preserve">is </w:t>
      </w:r>
      <w:proofErr w:type="gramStart"/>
      <w:r w:rsidR="00641422" w:rsidRPr="00D73C1C">
        <w:rPr>
          <w:rFonts w:asciiTheme="minorHAnsi" w:hAnsiTheme="minorHAnsi" w:cs="Arial"/>
          <w:szCs w:val="24"/>
        </w:rPr>
        <w:t>dominant</w:t>
      </w:r>
      <w:proofErr w:type="gramEnd"/>
      <w:r w:rsidR="003C2044">
        <w:rPr>
          <w:rFonts w:asciiTheme="minorHAnsi" w:hAnsiTheme="minorHAnsi" w:cs="Arial"/>
          <w:szCs w:val="24"/>
        </w:rPr>
        <w:t xml:space="preserve"> and the</w:t>
      </w:r>
      <w:r w:rsidR="003C2044" w:rsidRPr="003C2044">
        <w:rPr>
          <w:rFonts w:asciiTheme="minorHAnsi" w:hAnsiTheme="minorHAnsi" w:cs="Arial"/>
          <w:b/>
          <w:szCs w:val="24"/>
        </w:rPr>
        <w:t xml:space="preserve"> h</w:t>
      </w:r>
      <w:r w:rsidR="003C2044">
        <w:rPr>
          <w:rFonts w:asciiTheme="minorHAnsi" w:hAnsiTheme="minorHAnsi" w:cs="Arial"/>
          <w:szCs w:val="24"/>
        </w:rPr>
        <w:t xml:space="preserve"> allele is recessive</w:t>
      </w:r>
      <w:r w:rsidR="001809FB">
        <w:rPr>
          <w:rFonts w:asciiTheme="minorHAnsi" w:hAnsiTheme="minorHAnsi" w:cs="Arial"/>
          <w:szCs w:val="24"/>
        </w:rPr>
        <w:t>?</w:t>
      </w:r>
      <w:bookmarkEnd w:id="14"/>
    </w:p>
    <w:p w14:paraId="3347612D" w14:textId="4809CDC9" w:rsidR="003844F6" w:rsidRDefault="003844F6" w:rsidP="00641422">
      <w:pPr>
        <w:pStyle w:val="BodyTextIndent3"/>
        <w:ind w:left="0" w:firstLine="0"/>
        <w:rPr>
          <w:rFonts w:asciiTheme="minorHAnsi" w:hAnsiTheme="minorHAnsi" w:cs="Arial"/>
          <w:szCs w:val="24"/>
        </w:rPr>
      </w:pPr>
    </w:p>
    <w:p w14:paraId="3B286EA3" w14:textId="316DDC2E" w:rsidR="009422FF" w:rsidRDefault="009422FF" w:rsidP="00641422">
      <w:pPr>
        <w:pStyle w:val="BodyTextIndent3"/>
        <w:ind w:left="0" w:firstLine="0"/>
        <w:rPr>
          <w:rFonts w:asciiTheme="minorHAnsi" w:hAnsiTheme="minorHAnsi" w:cs="Arial"/>
          <w:szCs w:val="24"/>
        </w:rPr>
      </w:pPr>
    </w:p>
    <w:p w14:paraId="1A18A017" w14:textId="77777777" w:rsidR="009422FF" w:rsidRPr="001C6A71" w:rsidRDefault="009422FF" w:rsidP="00641422">
      <w:pPr>
        <w:pStyle w:val="BodyTextIndent3"/>
        <w:ind w:left="0" w:firstLine="0"/>
        <w:rPr>
          <w:rFonts w:asciiTheme="minorHAnsi" w:hAnsiTheme="minorHAnsi" w:cs="Arial"/>
          <w:sz w:val="28"/>
          <w:szCs w:val="28"/>
        </w:rPr>
      </w:pPr>
    </w:p>
    <w:p w14:paraId="177B2ABB" w14:textId="21C245AB" w:rsidR="00641422" w:rsidRPr="00405638" w:rsidRDefault="00D74BCC" w:rsidP="00641422">
      <w:pPr>
        <w:pStyle w:val="BodyTextIndent3"/>
        <w:ind w:left="0" w:firstLine="0"/>
        <w:rPr>
          <w:rFonts w:asciiTheme="minorHAnsi" w:hAnsiTheme="minorHAnsi" w:cs="Arial"/>
          <w:sz w:val="23"/>
          <w:szCs w:val="23"/>
        </w:rPr>
      </w:pPr>
      <w:bookmarkStart w:id="15" w:name="_Hlk92259867"/>
      <w:r>
        <w:rPr>
          <w:rFonts w:asciiTheme="minorHAnsi" w:hAnsiTheme="minorHAnsi" w:cs="Arial"/>
          <w:szCs w:val="24"/>
        </w:rPr>
        <w:t xml:space="preserve">Although the </w:t>
      </w:r>
      <w:r w:rsidRPr="00D74BCC">
        <w:rPr>
          <w:rFonts w:asciiTheme="minorHAnsi" w:hAnsiTheme="minorHAnsi" w:cs="Arial"/>
          <w:b/>
          <w:szCs w:val="24"/>
        </w:rPr>
        <w:t>H</w:t>
      </w:r>
      <w:r>
        <w:rPr>
          <w:rFonts w:asciiTheme="minorHAnsi" w:hAnsiTheme="minorHAnsi" w:cs="Arial"/>
          <w:szCs w:val="24"/>
        </w:rPr>
        <w:t xml:space="preserve"> allele is</w:t>
      </w:r>
      <w:r w:rsidR="00F7389C">
        <w:rPr>
          <w:rFonts w:asciiTheme="minorHAnsi" w:hAnsiTheme="minorHAnsi" w:cs="Arial"/>
          <w:szCs w:val="24"/>
        </w:rPr>
        <w:t xml:space="preserve"> </w:t>
      </w:r>
      <w:r w:rsidR="009422FF">
        <w:rPr>
          <w:rFonts w:asciiTheme="minorHAnsi" w:hAnsiTheme="minorHAnsi" w:cs="Arial"/>
          <w:szCs w:val="24"/>
        </w:rPr>
        <w:t xml:space="preserve">often </w:t>
      </w:r>
      <w:r w:rsidR="00F7389C">
        <w:rPr>
          <w:rFonts w:asciiTheme="minorHAnsi" w:hAnsiTheme="minorHAnsi" w:cs="Arial"/>
          <w:szCs w:val="24"/>
        </w:rPr>
        <w:t xml:space="preserve">described as </w:t>
      </w:r>
      <w:r>
        <w:rPr>
          <w:rFonts w:asciiTheme="minorHAnsi" w:hAnsiTheme="minorHAnsi" w:cs="Arial"/>
          <w:szCs w:val="24"/>
        </w:rPr>
        <w:t xml:space="preserve">dominant, </w:t>
      </w:r>
      <w:r w:rsidR="00C30011">
        <w:rPr>
          <w:rFonts w:asciiTheme="minorHAnsi" w:hAnsiTheme="minorHAnsi" w:cs="Arial"/>
          <w:szCs w:val="24"/>
        </w:rPr>
        <w:t>there is</w:t>
      </w:r>
      <w:r w:rsidR="00A307A8">
        <w:rPr>
          <w:rFonts w:asciiTheme="minorHAnsi" w:hAnsiTheme="minorHAnsi" w:cs="Arial"/>
          <w:szCs w:val="24"/>
        </w:rPr>
        <w:t xml:space="preserve"> an </w:t>
      </w:r>
      <w:r w:rsidR="00C30011">
        <w:rPr>
          <w:rFonts w:asciiTheme="minorHAnsi" w:hAnsiTheme="minorHAnsi" w:cs="Arial"/>
          <w:szCs w:val="24"/>
        </w:rPr>
        <w:t xml:space="preserve">important difference between the phenotypes of </w:t>
      </w:r>
      <w:r w:rsidR="00641422" w:rsidRPr="00D73C1C">
        <w:rPr>
          <w:rFonts w:asciiTheme="minorHAnsi" w:hAnsiTheme="minorHAnsi" w:cs="Arial"/>
          <w:szCs w:val="24"/>
        </w:rPr>
        <w:t xml:space="preserve">heterozygous </w:t>
      </w:r>
      <w:proofErr w:type="spellStart"/>
      <w:r w:rsidR="00521E07">
        <w:rPr>
          <w:rFonts w:asciiTheme="minorHAnsi" w:hAnsiTheme="minorHAnsi" w:cs="Arial"/>
          <w:b/>
          <w:szCs w:val="24"/>
        </w:rPr>
        <w:t>Hh</w:t>
      </w:r>
      <w:proofErr w:type="spellEnd"/>
      <w:r w:rsidR="00641422" w:rsidRPr="00D73C1C">
        <w:rPr>
          <w:rFonts w:asciiTheme="minorHAnsi" w:hAnsiTheme="minorHAnsi" w:cs="Arial"/>
          <w:szCs w:val="24"/>
        </w:rPr>
        <w:t xml:space="preserve"> people</w:t>
      </w:r>
      <w:r w:rsidR="00C30011">
        <w:rPr>
          <w:rFonts w:asciiTheme="minorHAnsi" w:hAnsiTheme="minorHAnsi" w:cs="Arial"/>
          <w:szCs w:val="24"/>
        </w:rPr>
        <w:t xml:space="preserve"> and </w:t>
      </w:r>
      <w:r w:rsidR="00641422" w:rsidRPr="00D73C1C">
        <w:rPr>
          <w:rFonts w:asciiTheme="minorHAnsi" w:hAnsiTheme="minorHAnsi" w:cs="Arial"/>
          <w:szCs w:val="24"/>
        </w:rPr>
        <w:t xml:space="preserve">homozygous </w:t>
      </w:r>
      <w:r w:rsidR="00521E07">
        <w:rPr>
          <w:rFonts w:asciiTheme="minorHAnsi" w:hAnsiTheme="minorHAnsi" w:cs="Arial"/>
          <w:b/>
          <w:szCs w:val="24"/>
        </w:rPr>
        <w:t>HH</w:t>
      </w:r>
      <w:r w:rsidR="00641422" w:rsidRPr="00D73C1C">
        <w:rPr>
          <w:rFonts w:asciiTheme="minorHAnsi" w:hAnsiTheme="minorHAnsi" w:cs="Arial"/>
          <w:szCs w:val="24"/>
        </w:rPr>
        <w:t xml:space="preserve"> people. </w:t>
      </w:r>
      <w:r w:rsidR="00DB7D91">
        <w:rPr>
          <w:rFonts w:asciiTheme="minorHAnsi" w:hAnsiTheme="minorHAnsi" w:cs="Arial"/>
          <w:szCs w:val="24"/>
        </w:rPr>
        <w:t>Specifically</w:t>
      </w:r>
      <w:r w:rsidR="00C13C03">
        <w:rPr>
          <w:rFonts w:asciiTheme="minorHAnsi" w:hAnsiTheme="minorHAnsi" w:cs="Arial"/>
          <w:szCs w:val="24"/>
        </w:rPr>
        <w:t xml:space="preserve">, heterozygous </w:t>
      </w:r>
      <w:proofErr w:type="spellStart"/>
      <w:r w:rsidR="00C13C03" w:rsidRPr="00C13C03">
        <w:rPr>
          <w:rFonts w:asciiTheme="minorHAnsi" w:hAnsiTheme="minorHAnsi" w:cs="Arial"/>
          <w:b/>
          <w:szCs w:val="24"/>
        </w:rPr>
        <w:t>Hh</w:t>
      </w:r>
      <w:proofErr w:type="spellEnd"/>
      <w:r w:rsidR="00C13C03">
        <w:rPr>
          <w:rFonts w:asciiTheme="minorHAnsi" w:hAnsiTheme="minorHAnsi" w:cs="Arial"/>
          <w:szCs w:val="24"/>
        </w:rPr>
        <w:t xml:space="preserve"> </w:t>
      </w:r>
      <w:r w:rsidR="00147802">
        <w:rPr>
          <w:rFonts w:asciiTheme="minorHAnsi" w:hAnsiTheme="minorHAnsi" w:cs="Arial"/>
          <w:szCs w:val="24"/>
        </w:rPr>
        <w:t>people</w:t>
      </w:r>
      <w:r w:rsidR="00DB7D91">
        <w:rPr>
          <w:rFonts w:asciiTheme="minorHAnsi" w:hAnsiTheme="minorHAnsi" w:cs="Arial"/>
          <w:szCs w:val="24"/>
        </w:rPr>
        <w:t xml:space="preserve"> are less likely to develop </w:t>
      </w:r>
      <w:r w:rsidR="00641422" w:rsidRPr="00D73C1C">
        <w:rPr>
          <w:rFonts w:asciiTheme="minorHAnsi" w:hAnsiTheme="minorHAnsi" w:cs="Arial"/>
          <w:szCs w:val="24"/>
        </w:rPr>
        <w:t>severe</w:t>
      </w:r>
      <w:r w:rsidR="00147802">
        <w:rPr>
          <w:rFonts w:asciiTheme="minorHAnsi" w:hAnsiTheme="minorHAnsi" w:cs="Arial"/>
          <w:szCs w:val="24"/>
        </w:rPr>
        <w:t xml:space="preserve"> malaria</w:t>
      </w:r>
      <w:r w:rsidR="00641422" w:rsidRPr="00D73C1C">
        <w:rPr>
          <w:rFonts w:asciiTheme="minorHAnsi" w:hAnsiTheme="minorHAnsi" w:cs="Arial"/>
          <w:szCs w:val="24"/>
        </w:rPr>
        <w:t xml:space="preserve">. </w:t>
      </w:r>
      <w:bookmarkStart w:id="16" w:name="_Hlk94247296"/>
      <w:r w:rsidR="00DB7D91">
        <w:rPr>
          <w:rFonts w:asciiTheme="minorHAnsi" w:hAnsiTheme="minorHAnsi" w:cs="Arial"/>
          <w:szCs w:val="24"/>
        </w:rPr>
        <w:t>Malaria is caused by a parasite that grows in red blood cells, and</w:t>
      </w:r>
      <w:r w:rsidR="001C6A71">
        <w:rPr>
          <w:rFonts w:asciiTheme="minorHAnsi" w:hAnsiTheme="minorHAnsi" w:cs="Arial"/>
          <w:szCs w:val="24"/>
        </w:rPr>
        <w:t xml:space="preserve"> the malaria parasite doesn’t reproduce as well in red blood cells that have some </w:t>
      </w:r>
      <w:r w:rsidR="00995974">
        <w:rPr>
          <w:rFonts w:asciiTheme="minorHAnsi" w:hAnsiTheme="minorHAnsi" w:cs="Arial"/>
          <w:szCs w:val="24"/>
        </w:rPr>
        <w:t>sickle cell hemoglobin</w:t>
      </w:r>
      <w:r w:rsidR="00DB7D91" w:rsidRPr="00D73C1C">
        <w:rPr>
          <w:rFonts w:asciiTheme="minorHAnsi" w:hAnsiTheme="minorHAnsi" w:cs="Arial"/>
          <w:szCs w:val="24"/>
        </w:rPr>
        <w:t>.</w:t>
      </w:r>
      <w:bookmarkEnd w:id="16"/>
    </w:p>
    <w:bookmarkEnd w:id="15"/>
    <w:p w14:paraId="6B230AEB" w14:textId="77777777" w:rsidR="00641422" w:rsidRPr="001C6A71" w:rsidRDefault="00641422" w:rsidP="00641422">
      <w:pPr>
        <w:pStyle w:val="BodyTextIndent3"/>
        <w:ind w:left="0" w:firstLine="0"/>
        <w:rPr>
          <w:rFonts w:asciiTheme="minorHAnsi" w:hAnsiTheme="minorHAnsi" w:cs="Arial"/>
          <w:sz w:val="16"/>
          <w:szCs w:val="16"/>
        </w:rPr>
      </w:pPr>
    </w:p>
    <w:p w14:paraId="59DB6AE5" w14:textId="728BD9BD" w:rsidR="003844F6" w:rsidRPr="00C81191" w:rsidRDefault="005F3005" w:rsidP="003844F6">
      <w:p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b/>
          <w:szCs w:val="24"/>
        </w:rPr>
        <w:t>4</w:t>
      </w:r>
      <w:r w:rsidR="003844F6" w:rsidRPr="00C81191">
        <w:rPr>
          <w:rFonts w:asciiTheme="minorHAnsi" w:hAnsiTheme="minorHAnsi" w:cs="Arial"/>
          <w:b/>
          <w:szCs w:val="24"/>
        </w:rPr>
        <w:t>.</w:t>
      </w:r>
      <w:r w:rsidR="003844F6" w:rsidRPr="00C81191">
        <w:rPr>
          <w:rFonts w:asciiTheme="minorHAnsi" w:hAnsiTheme="minorHAnsi" w:cs="Arial"/>
          <w:szCs w:val="24"/>
        </w:rPr>
        <w:t xml:space="preserve"> Complete </w:t>
      </w:r>
      <w:r w:rsidR="00D74BCC">
        <w:rPr>
          <w:rFonts w:asciiTheme="minorHAnsi" w:hAnsiTheme="minorHAnsi" w:cs="Arial"/>
          <w:szCs w:val="24"/>
        </w:rPr>
        <w:t xml:space="preserve">this chart </w:t>
      </w:r>
      <w:r w:rsidR="003844F6" w:rsidRPr="00C81191">
        <w:rPr>
          <w:rFonts w:asciiTheme="minorHAnsi" w:hAnsiTheme="minorHAnsi" w:cs="Arial"/>
          <w:szCs w:val="24"/>
        </w:rPr>
        <w:t>to</w:t>
      </w:r>
      <w:r w:rsidR="00521E07">
        <w:rPr>
          <w:rFonts w:asciiTheme="minorHAnsi" w:hAnsiTheme="minorHAnsi" w:cs="Arial"/>
          <w:szCs w:val="24"/>
        </w:rPr>
        <w:t xml:space="preserve"> describe </w:t>
      </w:r>
      <w:r w:rsidR="003844F6" w:rsidRPr="00C81191">
        <w:rPr>
          <w:rFonts w:asciiTheme="minorHAnsi" w:hAnsiTheme="minorHAnsi" w:cs="Arial"/>
          <w:szCs w:val="24"/>
        </w:rPr>
        <w:t xml:space="preserve">how each allele in a heterozygous </w:t>
      </w:r>
      <w:proofErr w:type="spellStart"/>
      <w:r w:rsidR="00521E07" w:rsidRPr="00521E07">
        <w:rPr>
          <w:rFonts w:asciiTheme="minorHAnsi" w:hAnsiTheme="minorHAnsi" w:cs="Arial"/>
          <w:b/>
          <w:szCs w:val="24"/>
        </w:rPr>
        <w:t>Hh</w:t>
      </w:r>
      <w:proofErr w:type="spellEnd"/>
      <w:r w:rsidR="003844F6" w:rsidRPr="00521E07">
        <w:rPr>
          <w:rFonts w:asciiTheme="minorHAnsi" w:hAnsiTheme="minorHAnsi" w:cs="Arial"/>
          <w:szCs w:val="24"/>
        </w:rPr>
        <w:t xml:space="preserve"> </w:t>
      </w:r>
      <w:r w:rsidR="003844F6" w:rsidRPr="00C81191">
        <w:rPr>
          <w:rFonts w:asciiTheme="minorHAnsi" w:hAnsiTheme="minorHAnsi" w:cs="Arial"/>
          <w:szCs w:val="24"/>
        </w:rPr>
        <w:t>person influences</w:t>
      </w:r>
      <w:r w:rsidR="00521E07">
        <w:rPr>
          <w:rFonts w:asciiTheme="minorHAnsi" w:hAnsiTheme="minorHAnsi" w:cs="Arial"/>
          <w:szCs w:val="24"/>
        </w:rPr>
        <w:t xml:space="preserve"> his or her </w:t>
      </w:r>
      <w:r w:rsidR="003844F6" w:rsidRPr="00C81191">
        <w:rPr>
          <w:rFonts w:asciiTheme="minorHAnsi" w:hAnsiTheme="minorHAnsi" w:cs="Arial"/>
          <w:szCs w:val="24"/>
        </w:rPr>
        <w:t>phenotype</w:t>
      </w:r>
      <w:r w:rsidR="00632690">
        <w:rPr>
          <w:rFonts w:asciiTheme="minorHAnsi" w:hAnsiTheme="minorHAnsi" w:cs="Arial"/>
          <w:szCs w:val="24"/>
        </w:rPr>
        <w:t xml:space="preserve"> (characteristics)</w:t>
      </w:r>
      <w:r w:rsidR="003844F6" w:rsidRPr="00C81191">
        <w:rPr>
          <w:rFonts w:asciiTheme="minorHAnsi" w:hAnsiTheme="minorHAnsi" w:cs="Arial"/>
          <w:szCs w:val="24"/>
        </w:rPr>
        <w:t>.</w:t>
      </w:r>
    </w:p>
    <w:p w14:paraId="51A0C4B5" w14:textId="77777777" w:rsidR="003844F6" w:rsidRPr="001C6A71" w:rsidRDefault="003844F6" w:rsidP="003844F6">
      <w:pPr>
        <w:autoSpaceDE w:val="0"/>
        <w:autoSpaceDN w:val="0"/>
        <w:adjustRightInd w:val="0"/>
        <w:rPr>
          <w:rFonts w:ascii="Arial" w:hAnsi="Arial" w:cs="Arial"/>
          <w:sz w:val="8"/>
          <w:szCs w:val="8"/>
        </w:rPr>
      </w:pPr>
    </w:p>
    <w:tbl>
      <w:tblPr>
        <w:tblW w:w="97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450"/>
        <w:gridCol w:w="1260"/>
        <w:gridCol w:w="450"/>
        <w:gridCol w:w="6786"/>
      </w:tblGrid>
      <w:tr w:rsidR="003844F6" w:rsidRPr="00C81191" w14:paraId="63DF9EFC" w14:textId="77777777" w:rsidTr="00B0392C">
        <w:trPr>
          <w:jc w:val="center"/>
        </w:trPr>
        <w:tc>
          <w:tcPr>
            <w:tcW w:w="846" w:type="dxa"/>
            <w:vAlign w:val="center"/>
          </w:tcPr>
          <w:p w14:paraId="1FA734B7" w14:textId="77777777" w:rsidR="003844F6" w:rsidRPr="00C81191" w:rsidRDefault="003844F6" w:rsidP="0068466E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szCs w:val="24"/>
              </w:rPr>
            </w:pPr>
            <w:r w:rsidRPr="00C81191">
              <w:rPr>
                <w:rFonts w:ascii="Calibri" w:hAnsi="Calibri" w:cs="Arial"/>
                <w:szCs w:val="24"/>
              </w:rPr>
              <w:br w:type="page"/>
            </w:r>
            <w:r w:rsidRPr="00C81191">
              <w:rPr>
                <w:rFonts w:ascii="Calibri" w:hAnsi="Calibri" w:cs="Arial"/>
                <w:b/>
                <w:bCs/>
                <w:szCs w:val="24"/>
              </w:rPr>
              <w:t xml:space="preserve"> Allele</w:t>
            </w:r>
          </w:p>
        </w:tc>
        <w:tc>
          <w:tcPr>
            <w:tcW w:w="450" w:type="dxa"/>
            <w:vAlign w:val="center"/>
          </w:tcPr>
          <w:p w14:paraId="6C9E059A" w14:textId="77777777" w:rsidR="003844F6" w:rsidRPr="00C81191" w:rsidRDefault="003844F6" w:rsidP="0068466E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szCs w:val="24"/>
              </w:rPr>
            </w:pPr>
            <w:r w:rsidRPr="00C81191">
              <w:rPr>
                <w:rFonts w:ascii="Calibri" w:hAnsi="Calibri" w:cs="Arial"/>
                <w:b/>
                <w:bCs/>
                <w:szCs w:val="24"/>
              </w:rPr>
              <w:sym w:font="Symbol" w:char="F0AE"/>
            </w:r>
          </w:p>
        </w:tc>
        <w:tc>
          <w:tcPr>
            <w:tcW w:w="1260" w:type="dxa"/>
            <w:vAlign w:val="center"/>
          </w:tcPr>
          <w:p w14:paraId="0549DCD6" w14:textId="77777777" w:rsidR="003844F6" w:rsidRPr="00C81191" w:rsidRDefault="003844F6" w:rsidP="0068466E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szCs w:val="24"/>
              </w:rPr>
            </w:pPr>
            <w:r w:rsidRPr="00C81191">
              <w:rPr>
                <w:rFonts w:ascii="Calibri" w:hAnsi="Calibri" w:cs="Arial"/>
                <w:b/>
                <w:bCs/>
                <w:szCs w:val="24"/>
              </w:rPr>
              <w:t>Protein</w:t>
            </w:r>
          </w:p>
        </w:tc>
        <w:tc>
          <w:tcPr>
            <w:tcW w:w="450" w:type="dxa"/>
            <w:vAlign w:val="center"/>
          </w:tcPr>
          <w:p w14:paraId="7DA9A2D4" w14:textId="77777777" w:rsidR="003844F6" w:rsidRPr="00C81191" w:rsidRDefault="003844F6" w:rsidP="0068466E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szCs w:val="24"/>
              </w:rPr>
            </w:pPr>
            <w:r w:rsidRPr="00C81191">
              <w:rPr>
                <w:rFonts w:ascii="Calibri" w:hAnsi="Calibri" w:cs="Arial"/>
                <w:b/>
                <w:bCs/>
                <w:szCs w:val="24"/>
              </w:rPr>
              <w:sym w:font="Symbol" w:char="F0AE"/>
            </w:r>
          </w:p>
        </w:tc>
        <w:tc>
          <w:tcPr>
            <w:tcW w:w="6786" w:type="dxa"/>
            <w:vAlign w:val="center"/>
          </w:tcPr>
          <w:p w14:paraId="6FD89BD8" w14:textId="09D6AA58" w:rsidR="003844F6" w:rsidRPr="00C81191" w:rsidRDefault="00A87356" w:rsidP="0068466E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szCs w:val="24"/>
              </w:rPr>
            </w:pPr>
            <w:r>
              <w:rPr>
                <w:rFonts w:ascii="Calibri" w:hAnsi="Calibri" w:cs="Arial"/>
                <w:b/>
                <w:bCs/>
                <w:szCs w:val="24"/>
              </w:rPr>
              <w:t xml:space="preserve">How </w:t>
            </w:r>
            <w:r w:rsidR="00C13C03">
              <w:rPr>
                <w:rFonts w:ascii="Calibri" w:hAnsi="Calibri" w:cs="Arial"/>
                <w:b/>
                <w:bCs/>
                <w:szCs w:val="24"/>
              </w:rPr>
              <w:t xml:space="preserve">this </w:t>
            </w:r>
            <w:r>
              <w:rPr>
                <w:rFonts w:ascii="Calibri" w:hAnsi="Calibri" w:cs="Arial"/>
                <w:b/>
                <w:bCs/>
                <w:szCs w:val="24"/>
              </w:rPr>
              <w:t xml:space="preserve">Protein </w:t>
            </w:r>
            <w:r w:rsidR="00C13C03">
              <w:rPr>
                <w:rFonts w:ascii="Calibri" w:hAnsi="Calibri" w:cs="Arial"/>
                <w:b/>
                <w:bCs/>
                <w:szCs w:val="24"/>
              </w:rPr>
              <w:t xml:space="preserve">Affects </w:t>
            </w:r>
            <w:r w:rsidR="00F7389C">
              <w:rPr>
                <w:rFonts w:ascii="Calibri" w:hAnsi="Calibri" w:cs="Arial"/>
                <w:b/>
                <w:bCs/>
                <w:szCs w:val="24"/>
              </w:rPr>
              <w:t xml:space="preserve">the </w:t>
            </w:r>
            <w:proofErr w:type="spellStart"/>
            <w:r w:rsidR="00F7389C">
              <w:rPr>
                <w:rFonts w:ascii="Calibri" w:hAnsi="Calibri" w:cs="Arial"/>
                <w:b/>
                <w:bCs/>
                <w:szCs w:val="24"/>
              </w:rPr>
              <w:t>Hh</w:t>
            </w:r>
            <w:proofErr w:type="spellEnd"/>
            <w:r>
              <w:rPr>
                <w:rFonts w:ascii="Calibri" w:hAnsi="Calibri" w:cs="Arial"/>
                <w:b/>
                <w:bCs/>
                <w:szCs w:val="24"/>
              </w:rPr>
              <w:t xml:space="preserve"> Phenotype</w:t>
            </w:r>
          </w:p>
        </w:tc>
      </w:tr>
      <w:tr w:rsidR="00F7389C" w:rsidRPr="00C81191" w14:paraId="49293758" w14:textId="77777777" w:rsidTr="001C6A71">
        <w:trPr>
          <w:trHeight w:val="1296"/>
          <w:jc w:val="center"/>
        </w:trPr>
        <w:tc>
          <w:tcPr>
            <w:tcW w:w="846" w:type="dxa"/>
            <w:vAlign w:val="center"/>
          </w:tcPr>
          <w:p w14:paraId="14E30A95" w14:textId="72631FAD" w:rsidR="00F7389C" w:rsidRPr="00C81191" w:rsidRDefault="00F7389C" w:rsidP="0068466E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Cs w:val="24"/>
                <w:lang w:val="nb-NO"/>
              </w:rPr>
            </w:pPr>
            <w:r>
              <w:rPr>
                <w:rFonts w:ascii="Calibri" w:hAnsi="Calibri" w:cs="Arial"/>
                <w:b/>
                <w:bCs/>
                <w:szCs w:val="24"/>
                <w:lang w:val="nb-NO"/>
              </w:rPr>
              <w:t>H</w:t>
            </w:r>
          </w:p>
        </w:tc>
        <w:tc>
          <w:tcPr>
            <w:tcW w:w="450" w:type="dxa"/>
            <w:vAlign w:val="center"/>
          </w:tcPr>
          <w:p w14:paraId="6519B238" w14:textId="77777777" w:rsidR="00F7389C" w:rsidRPr="00C81191" w:rsidRDefault="00F7389C" w:rsidP="0068466E">
            <w:pPr>
              <w:autoSpaceDE w:val="0"/>
              <w:autoSpaceDN w:val="0"/>
              <w:adjustRightInd w:val="0"/>
              <w:rPr>
                <w:rFonts w:ascii="Calibri" w:hAnsi="Calibri" w:cs="Arial"/>
                <w:szCs w:val="24"/>
              </w:rPr>
            </w:pPr>
            <w:r w:rsidRPr="00C81191">
              <w:rPr>
                <w:rFonts w:ascii="Calibri" w:hAnsi="Calibri" w:cs="Arial"/>
                <w:b/>
                <w:bCs/>
                <w:szCs w:val="24"/>
              </w:rPr>
              <w:sym w:font="Symbol" w:char="F0AE"/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14:paraId="76F5DBBD" w14:textId="77777777" w:rsidR="00F7389C" w:rsidRPr="00C81191" w:rsidRDefault="00F7389C" w:rsidP="0068466E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szCs w:val="24"/>
              </w:rPr>
            </w:pPr>
          </w:p>
        </w:tc>
        <w:tc>
          <w:tcPr>
            <w:tcW w:w="450" w:type="dxa"/>
            <w:vAlign w:val="center"/>
          </w:tcPr>
          <w:p w14:paraId="50FBDA25" w14:textId="77777777" w:rsidR="00F7389C" w:rsidRPr="00C81191" w:rsidRDefault="00F7389C" w:rsidP="0068466E">
            <w:pPr>
              <w:autoSpaceDE w:val="0"/>
              <w:autoSpaceDN w:val="0"/>
              <w:adjustRightInd w:val="0"/>
              <w:rPr>
                <w:rFonts w:ascii="Calibri" w:hAnsi="Calibri" w:cs="Arial"/>
                <w:szCs w:val="24"/>
              </w:rPr>
            </w:pPr>
            <w:r w:rsidRPr="00C81191">
              <w:rPr>
                <w:rFonts w:ascii="Calibri" w:hAnsi="Calibri" w:cs="Arial"/>
                <w:b/>
                <w:bCs/>
                <w:szCs w:val="24"/>
              </w:rPr>
              <w:sym w:font="Symbol" w:char="F0AE"/>
            </w:r>
          </w:p>
        </w:tc>
        <w:tc>
          <w:tcPr>
            <w:tcW w:w="6786" w:type="dxa"/>
            <w:vAlign w:val="center"/>
          </w:tcPr>
          <w:p w14:paraId="59A21DBD" w14:textId="77777777" w:rsidR="00F7389C" w:rsidRPr="00C81191" w:rsidRDefault="00F7389C" w:rsidP="0068466E">
            <w:pPr>
              <w:autoSpaceDE w:val="0"/>
              <w:autoSpaceDN w:val="0"/>
              <w:adjustRightInd w:val="0"/>
              <w:rPr>
                <w:rFonts w:ascii="Calibri" w:hAnsi="Calibri" w:cs="Arial"/>
                <w:szCs w:val="24"/>
              </w:rPr>
            </w:pPr>
          </w:p>
          <w:p w14:paraId="3B5BBB32" w14:textId="77777777" w:rsidR="00F7389C" w:rsidRPr="00147802" w:rsidRDefault="00F7389C" w:rsidP="0068466E">
            <w:pPr>
              <w:autoSpaceDE w:val="0"/>
              <w:autoSpaceDN w:val="0"/>
              <w:adjustRightInd w:val="0"/>
              <w:rPr>
                <w:rFonts w:ascii="Calibri" w:hAnsi="Calibri" w:cs="Arial"/>
                <w:sz w:val="28"/>
                <w:szCs w:val="28"/>
              </w:rPr>
            </w:pPr>
          </w:p>
        </w:tc>
      </w:tr>
      <w:tr w:rsidR="00F7389C" w:rsidRPr="00C81191" w14:paraId="12FC7C33" w14:textId="77777777" w:rsidTr="001C6A71">
        <w:trPr>
          <w:trHeight w:val="1296"/>
          <w:jc w:val="center"/>
        </w:trPr>
        <w:tc>
          <w:tcPr>
            <w:tcW w:w="846" w:type="dxa"/>
            <w:vAlign w:val="center"/>
          </w:tcPr>
          <w:p w14:paraId="4D3CFE10" w14:textId="2A3DF25D" w:rsidR="00F7389C" w:rsidRPr="00521E07" w:rsidRDefault="00F7389C" w:rsidP="0068466E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Cs w:val="24"/>
              </w:rPr>
            </w:pPr>
            <w:r w:rsidRPr="00521E07">
              <w:rPr>
                <w:rFonts w:ascii="Calibri" w:hAnsi="Calibri" w:cs="Arial"/>
                <w:b/>
                <w:szCs w:val="24"/>
              </w:rPr>
              <w:t>h</w:t>
            </w:r>
          </w:p>
        </w:tc>
        <w:tc>
          <w:tcPr>
            <w:tcW w:w="450" w:type="dxa"/>
            <w:vAlign w:val="center"/>
          </w:tcPr>
          <w:p w14:paraId="37EB9683" w14:textId="77777777" w:rsidR="00F7389C" w:rsidRPr="00C81191" w:rsidRDefault="00F7389C" w:rsidP="0068466E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Cs w:val="24"/>
              </w:rPr>
            </w:pPr>
            <w:r w:rsidRPr="00C81191">
              <w:rPr>
                <w:rFonts w:ascii="Calibri" w:hAnsi="Calibri" w:cs="Arial"/>
                <w:b/>
                <w:bCs/>
                <w:szCs w:val="24"/>
              </w:rPr>
              <w:sym w:font="Symbol" w:char="F0AE"/>
            </w:r>
          </w:p>
        </w:tc>
        <w:tc>
          <w:tcPr>
            <w:tcW w:w="1260" w:type="dxa"/>
            <w:vAlign w:val="center"/>
          </w:tcPr>
          <w:p w14:paraId="78F0228E" w14:textId="77777777" w:rsidR="00F7389C" w:rsidRPr="00C81191" w:rsidRDefault="00F7389C" w:rsidP="0068466E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szCs w:val="24"/>
              </w:rPr>
            </w:pPr>
            <w:r w:rsidRPr="00C81191">
              <w:rPr>
                <w:rFonts w:ascii="Calibri" w:hAnsi="Calibri" w:cs="Arial"/>
                <w:b/>
                <w:szCs w:val="24"/>
              </w:rPr>
              <w:t xml:space="preserve"> </w:t>
            </w:r>
          </w:p>
          <w:p w14:paraId="2F6AA84F" w14:textId="77777777" w:rsidR="00F7389C" w:rsidRPr="00C81191" w:rsidRDefault="00F7389C" w:rsidP="0068466E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noProof/>
                <w:szCs w:val="24"/>
              </w:rPr>
            </w:pPr>
          </w:p>
          <w:p w14:paraId="29C7A8F4" w14:textId="77777777" w:rsidR="00F7389C" w:rsidRPr="00C81191" w:rsidRDefault="00F7389C" w:rsidP="0068466E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szCs w:val="24"/>
              </w:rPr>
            </w:pPr>
          </w:p>
        </w:tc>
        <w:tc>
          <w:tcPr>
            <w:tcW w:w="450" w:type="dxa"/>
            <w:vAlign w:val="center"/>
          </w:tcPr>
          <w:p w14:paraId="6BA972B4" w14:textId="77777777" w:rsidR="00F7389C" w:rsidRPr="00C81191" w:rsidRDefault="00F7389C" w:rsidP="0068466E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Cs w:val="24"/>
              </w:rPr>
            </w:pPr>
            <w:r w:rsidRPr="00C81191">
              <w:rPr>
                <w:rFonts w:ascii="Calibri" w:hAnsi="Calibri" w:cs="Arial"/>
                <w:b/>
                <w:bCs/>
                <w:szCs w:val="24"/>
              </w:rPr>
              <w:sym w:font="Symbol" w:char="F0AE"/>
            </w:r>
          </w:p>
        </w:tc>
        <w:tc>
          <w:tcPr>
            <w:tcW w:w="6786" w:type="dxa"/>
            <w:vAlign w:val="center"/>
          </w:tcPr>
          <w:p w14:paraId="5EA249F7" w14:textId="77777777" w:rsidR="00F7389C" w:rsidRPr="00C81191" w:rsidRDefault="00F7389C" w:rsidP="0068466E">
            <w:pPr>
              <w:autoSpaceDE w:val="0"/>
              <w:autoSpaceDN w:val="0"/>
              <w:adjustRightInd w:val="0"/>
              <w:rPr>
                <w:rFonts w:ascii="Calibri" w:hAnsi="Calibri" w:cs="Arial"/>
                <w:szCs w:val="24"/>
              </w:rPr>
            </w:pPr>
          </w:p>
        </w:tc>
      </w:tr>
    </w:tbl>
    <w:p w14:paraId="24531A21" w14:textId="77777777" w:rsidR="00865409" w:rsidRPr="001C6A71" w:rsidRDefault="00865409" w:rsidP="00303572">
      <w:pPr>
        <w:rPr>
          <w:rFonts w:asciiTheme="minorHAnsi" w:hAnsiTheme="minorHAnsi" w:cs="Arial"/>
          <w:b/>
          <w:sz w:val="16"/>
          <w:szCs w:val="16"/>
        </w:rPr>
      </w:pPr>
      <w:bookmarkStart w:id="17" w:name="_Hlk58047551"/>
    </w:p>
    <w:p w14:paraId="231E3909" w14:textId="6FCA2352" w:rsidR="00865409" w:rsidRDefault="00865409" w:rsidP="00865409">
      <w:pPr>
        <w:rPr>
          <w:rStyle w:val="Hyperlink"/>
          <w:rFonts w:asciiTheme="minorHAnsi" w:hAnsiTheme="minorHAnsi" w:cstheme="minorHAnsi"/>
          <w:color w:val="auto"/>
          <w:szCs w:val="24"/>
        </w:rPr>
      </w:pPr>
      <w:r>
        <w:rPr>
          <w:rFonts w:asciiTheme="minorHAnsi" w:hAnsiTheme="minorHAnsi" w:cstheme="minorHAnsi"/>
          <w:szCs w:val="24"/>
        </w:rPr>
        <w:t xml:space="preserve">To review and learn more, watch </w:t>
      </w:r>
      <w:r w:rsidRPr="003031B0">
        <w:rPr>
          <w:rFonts w:asciiTheme="minorHAnsi" w:hAnsiTheme="minorHAnsi" w:cstheme="minorHAnsi"/>
          <w:szCs w:val="24"/>
        </w:rPr>
        <w:t>the video, “How This Disease Change</w:t>
      </w:r>
      <w:r>
        <w:rPr>
          <w:rFonts w:asciiTheme="minorHAnsi" w:hAnsiTheme="minorHAnsi" w:cstheme="minorHAnsi"/>
          <w:szCs w:val="24"/>
        </w:rPr>
        <w:t>s</w:t>
      </w:r>
      <w:r w:rsidRPr="003031B0">
        <w:rPr>
          <w:rFonts w:asciiTheme="minorHAnsi" w:hAnsiTheme="minorHAnsi" w:cstheme="minorHAnsi"/>
          <w:szCs w:val="24"/>
        </w:rPr>
        <w:t xml:space="preserve"> the Shape of Your Cells”</w:t>
      </w:r>
      <w:r>
        <w:rPr>
          <w:rFonts w:asciiTheme="minorHAnsi" w:hAnsiTheme="minorHAnsi" w:cstheme="minorHAnsi"/>
          <w:szCs w:val="24"/>
        </w:rPr>
        <w:t xml:space="preserve"> (</w:t>
      </w:r>
      <w:hyperlink r:id="rId15" w:history="1">
        <w:r w:rsidRPr="003031B0">
          <w:rPr>
            <w:rStyle w:val="Hyperlink"/>
            <w:rFonts w:asciiTheme="minorHAnsi" w:hAnsiTheme="minorHAnsi" w:cstheme="minorHAnsi"/>
            <w:szCs w:val="24"/>
          </w:rPr>
          <w:t>https://www.youtube.com/watch?v=hRnrIpUMyZQ</w:t>
        </w:r>
      </w:hyperlink>
      <w:r w:rsidRPr="004B103B">
        <w:rPr>
          <w:rStyle w:val="Hyperlink"/>
          <w:rFonts w:asciiTheme="minorHAnsi" w:hAnsiTheme="minorHAnsi" w:cstheme="minorHAnsi"/>
          <w:color w:val="auto"/>
          <w:szCs w:val="24"/>
        </w:rPr>
        <w:t>).</w:t>
      </w:r>
    </w:p>
    <w:p w14:paraId="5C31E505" w14:textId="3324C2D4" w:rsidR="00B30350" w:rsidRPr="00865409" w:rsidRDefault="00B30350" w:rsidP="00303572">
      <w:pPr>
        <w:rPr>
          <w:rFonts w:asciiTheme="minorHAnsi" w:hAnsiTheme="minorHAnsi" w:cs="Arial"/>
          <w:b/>
          <w:szCs w:val="24"/>
        </w:rPr>
      </w:pPr>
    </w:p>
    <w:bookmarkEnd w:id="12"/>
    <w:bookmarkEnd w:id="17"/>
    <w:p w14:paraId="058294DB" w14:textId="62C4F68F" w:rsidR="00D70514" w:rsidRDefault="00EF3BBF" w:rsidP="00EF3BBF">
      <w:pPr>
        <w:jc w:val="center"/>
        <w:rPr>
          <w:rFonts w:asciiTheme="minorHAnsi" w:hAnsiTheme="minorHAnsi" w:cs="Arial"/>
          <w:b/>
          <w:szCs w:val="24"/>
        </w:rPr>
      </w:pPr>
      <w:r w:rsidRPr="00C85AF3">
        <w:rPr>
          <w:rFonts w:asciiTheme="minorHAnsi" w:hAnsiTheme="minorHAnsi" w:cs="Arial"/>
          <w:b/>
        </w:rPr>
        <w:t>Inheritance of the Sickle Cell Allele</w:t>
      </w:r>
    </w:p>
    <w:p w14:paraId="144C1F72" w14:textId="77777777" w:rsidR="00EF3BBF" w:rsidRPr="004B103B" w:rsidRDefault="00EF3BBF">
      <w:pPr>
        <w:rPr>
          <w:rFonts w:asciiTheme="minorHAnsi" w:hAnsiTheme="minorHAnsi" w:cs="Arial"/>
          <w:b/>
          <w:sz w:val="6"/>
          <w:szCs w:val="6"/>
        </w:rPr>
      </w:pPr>
    </w:p>
    <w:p w14:paraId="09FA9F59" w14:textId="2266749C" w:rsidR="008B65E2" w:rsidRDefault="005C610E" w:rsidP="00EF3BBF">
      <w:pPr>
        <w:rPr>
          <w:rStyle w:val="Hyperlink"/>
          <w:rFonts w:asciiTheme="minorHAnsi" w:hAnsiTheme="minorHAnsi" w:cstheme="minorHAnsi"/>
          <w:color w:val="auto"/>
          <w:szCs w:val="24"/>
        </w:rPr>
      </w:pPr>
      <w:r>
        <w:rPr>
          <w:rStyle w:val="Hyperlink"/>
          <w:rFonts w:asciiTheme="minorHAnsi" w:hAnsiTheme="minorHAnsi" w:cstheme="minorHAnsi"/>
          <w:b/>
          <w:color w:val="auto"/>
          <w:szCs w:val="24"/>
        </w:rPr>
        <w:t>5</w:t>
      </w:r>
      <w:r w:rsidR="004B103B" w:rsidRPr="004B103B">
        <w:rPr>
          <w:rStyle w:val="Hyperlink"/>
          <w:rFonts w:asciiTheme="minorHAnsi" w:hAnsiTheme="minorHAnsi" w:cstheme="minorHAnsi"/>
          <w:b/>
          <w:color w:val="auto"/>
          <w:szCs w:val="24"/>
        </w:rPr>
        <w:t xml:space="preserve">. </w:t>
      </w:r>
      <w:bookmarkStart w:id="18" w:name="_Hlk93980015"/>
      <w:r w:rsidR="005319FF">
        <w:rPr>
          <w:rStyle w:val="Hyperlink"/>
          <w:rFonts w:asciiTheme="minorHAnsi" w:hAnsiTheme="minorHAnsi" w:cstheme="minorHAnsi"/>
          <w:bCs/>
          <w:color w:val="auto"/>
          <w:szCs w:val="24"/>
        </w:rPr>
        <w:t>Near the end of</w:t>
      </w:r>
      <w:r w:rsidR="00865409">
        <w:rPr>
          <w:rStyle w:val="Hyperlink"/>
          <w:rFonts w:asciiTheme="minorHAnsi" w:hAnsiTheme="minorHAnsi" w:cstheme="minorHAnsi"/>
          <w:color w:val="auto"/>
          <w:szCs w:val="24"/>
        </w:rPr>
        <w:t xml:space="preserve"> the </w:t>
      </w:r>
      <w:r w:rsidR="004B103B">
        <w:rPr>
          <w:rStyle w:val="Hyperlink"/>
          <w:rFonts w:asciiTheme="minorHAnsi" w:hAnsiTheme="minorHAnsi" w:cstheme="minorHAnsi"/>
          <w:color w:val="auto"/>
          <w:szCs w:val="24"/>
        </w:rPr>
        <w:t>video, the narrator</w:t>
      </w:r>
      <w:r w:rsidR="006F63FC">
        <w:rPr>
          <w:rStyle w:val="Hyperlink"/>
          <w:rFonts w:asciiTheme="minorHAnsi" w:hAnsiTheme="minorHAnsi" w:cstheme="minorHAnsi"/>
          <w:color w:val="auto"/>
          <w:szCs w:val="24"/>
        </w:rPr>
        <w:t xml:space="preserve"> makes </w:t>
      </w:r>
      <w:r w:rsidR="004B103B">
        <w:rPr>
          <w:rStyle w:val="Hyperlink"/>
          <w:rFonts w:asciiTheme="minorHAnsi" w:hAnsiTheme="minorHAnsi" w:cstheme="minorHAnsi"/>
          <w:color w:val="auto"/>
          <w:szCs w:val="24"/>
        </w:rPr>
        <w:t>a distinction between the effects of inheriting</w:t>
      </w:r>
      <w:r w:rsidR="006F63FC">
        <w:rPr>
          <w:rStyle w:val="Hyperlink"/>
          <w:rFonts w:asciiTheme="minorHAnsi" w:hAnsiTheme="minorHAnsi" w:cstheme="minorHAnsi"/>
          <w:color w:val="auto"/>
          <w:szCs w:val="24"/>
        </w:rPr>
        <w:t xml:space="preserve"> a </w:t>
      </w:r>
      <w:r w:rsidR="004B103B">
        <w:rPr>
          <w:rStyle w:val="Hyperlink"/>
          <w:rFonts w:asciiTheme="minorHAnsi" w:hAnsiTheme="minorHAnsi" w:cstheme="minorHAnsi"/>
          <w:color w:val="auto"/>
          <w:szCs w:val="24"/>
        </w:rPr>
        <w:t>sickle cell allele from one parent vs.</w:t>
      </w:r>
      <w:r w:rsidR="00A307A8">
        <w:rPr>
          <w:rStyle w:val="Hyperlink"/>
          <w:rFonts w:asciiTheme="minorHAnsi" w:hAnsiTheme="minorHAnsi" w:cstheme="minorHAnsi"/>
          <w:color w:val="auto"/>
          <w:szCs w:val="24"/>
        </w:rPr>
        <w:t xml:space="preserve"> </w:t>
      </w:r>
      <w:bookmarkEnd w:id="18"/>
      <w:r w:rsidR="00A307A8">
        <w:rPr>
          <w:rStyle w:val="Hyperlink"/>
          <w:rFonts w:asciiTheme="minorHAnsi" w:hAnsiTheme="minorHAnsi" w:cstheme="minorHAnsi"/>
          <w:color w:val="auto"/>
          <w:szCs w:val="24"/>
        </w:rPr>
        <w:t>inheriting sickle cell alleles</w:t>
      </w:r>
      <w:r w:rsidR="004B103B">
        <w:rPr>
          <w:rStyle w:val="Hyperlink"/>
          <w:rFonts w:asciiTheme="minorHAnsi" w:hAnsiTheme="minorHAnsi" w:cstheme="minorHAnsi"/>
          <w:color w:val="auto"/>
          <w:szCs w:val="24"/>
        </w:rPr>
        <w:t xml:space="preserve"> </w:t>
      </w:r>
      <w:r w:rsidR="0016711A">
        <w:rPr>
          <w:rStyle w:val="Hyperlink"/>
          <w:rFonts w:asciiTheme="minorHAnsi" w:hAnsiTheme="minorHAnsi" w:cstheme="minorHAnsi"/>
          <w:color w:val="auto"/>
          <w:szCs w:val="24"/>
        </w:rPr>
        <w:t xml:space="preserve">from both </w:t>
      </w:r>
      <w:r w:rsidR="004B103B">
        <w:rPr>
          <w:rStyle w:val="Hyperlink"/>
          <w:rFonts w:asciiTheme="minorHAnsi" w:hAnsiTheme="minorHAnsi" w:cstheme="minorHAnsi"/>
          <w:color w:val="auto"/>
          <w:szCs w:val="24"/>
        </w:rPr>
        <w:t>parents</w:t>
      </w:r>
      <w:r w:rsidR="005319FF">
        <w:rPr>
          <w:rStyle w:val="Hyperlink"/>
          <w:rFonts w:asciiTheme="minorHAnsi" w:hAnsiTheme="minorHAnsi" w:cstheme="minorHAnsi"/>
          <w:color w:val="auto"/>
          <w:szCs w:val="24"/>
        </w:rPr>
        <w:t xml:space="preserve">. </w:t>
      </w:r>
      <w:r w:rsidR="00C64393">
        <w:rPr>
          <w:rStyle w:val="Hyperlink"/>
          <w:rFonts w:asciiTheme="minorHAnsi" w:hAnsiTheme="minorHAnsi" w:cstheme="minorHAnsi"/>
          <w:color w:val="auto"/>
          <w:szCs w:val="24"/>
        </w:rPr>
        <w:t>Match each item</w:t>
      </w:r>
      <w:r w:rsidR="00932F6F">
        <w:rPr>
          <w:rStyle w:val="Hyperlink"/>
          <w:rFonts w:asciiTheme="minorHAnsi" w:hAnsiTheme="minorHAnsi" w:cstheme="minorHAnsi"/>
          <w:color w:val="auto"/>
          <w:szCs w:val="24"/>
        </w:rPr>
        <w:t xml:space="preserve"> in the top list </w:t>
      </w:r>
      <w:r w:rsidR="00C64393">
        <w:rPr>
          <w:rStyle w:val="Hyperlink"/>
          <w:rFonts w:asciiTheme="minorHAnsi" w:hAnsiTheme="minorHAnsi" w:cstheme="minorHAnsi"/>
          <w:color w:val="auto"/>
          <w:szCs w:val="24"/>
        </w:rPr>
        <w:t>with the best</w:t>
      </w:r>
      <w:r w:rsidR="00584A36">
        <w:rPr>
          <w:rStyle w:val="Hyperlink"/>
          <w:rFonts w:asciiTheme="minorHAnsi" w:hAnsiTheme="minorHAnsi" w:cstheme="minorHAnsi"/>
          <w:color w:val="auto"/>
          <w:szCs w:val="24"/>
        </w:rPr>
        <w:t xml:space="preserve"> matches </w:t>
      </w:r>
      <w:r w:rsidR="00C64393">
        <w:rPr>
          <w:rStyle w:val="Hyperlink"/>
          <w:rFonts w:asciiTheme="minorHAnsi" w:hAnsiTheme="minorHAnsi" w:cstheme="minorHAnsi"/>
          <w:color w:val="auto"/>
          <w:szCs w:val="24"/>
        </w:rPr>
        <w:t>from the</w:t>
      </w:r>
      <w:r w:rsidR="00932F6F">
        <w:rPr>
          <w:rStyle w:val="Hyperlink"/>
          <w:rFonts w:asciiTheme="minorHAnsi" w:hAnsiTheme="minorHAnsi" w:cstheme="minorHAnsi"/>
          <w:color w:val="auto"/>
          <w:szCs w:val="24"/>
        </w:rPr>
        <w:t xml:space="preserve"> bottom list</w:t>
      </w:r>
      <w:r w:rsidR="00C64393">
        <w:rPr>
          <w:rStyle w:val="Hyperlink"/>
          <w:rFonts w:asciiTheme="minorHAnsi" w:hAnsiTheme="minorHAnsi" w:cstheme="minorHAnsi"/>
          <w:color w:val="auto"/>
          <w:szCs w:val="24"/>
        </w:rPr>
        <w:t>.</w:t>
      </w:r>
    </w:p>
    <w:p w14:paraId="5E811236" w14:textId="2DAABBFD" w:rsidR="00C64393" w:rsidRPr="008B65E2" w:rsidRDefault="00C64393" w:rsidP="00EF3BBF">
      <w:pPr>
        <w:rPr>
          <w:rStyle w:val="Hyperlink"/>
          <w:rFonts w:asciiTheme="minorHAnsi" w:hAnsiTheme="minorHAnsi" w:cstheme="minorHAnsi"/>
          <w:color w:val="auto"/>
          <w:sz w:val="12"/>
          <w:szCs w:val="12"/>
        </w:rPr>
      </w:pPr>
    </w:p>
    <w:p w14:paraId="6697305B" w14:textId="59243DA1" w:rsidR="00411E99" w:rsidRDefault="00C64393" w:rsidP="00EF3BBF">
      <w:pPr>
        <w:rPr>
          <w:rStyle w:val="Hyperlink"/>
          <w:rFonts w:asciiTheme="minorHAnsi" w:hAnsiTheme="minorHAnsi" w:cstheme="minorHAnsi"/>
          <w:color w:val="auto"/>
          <w:szCs w:val="24"/>
        </w:rPr>
      </w:pPr>
      <w:r>
        <w:rPr>
          <w:rStyle w:val="Hyperlink"/>
          <w:rFonts w:asciiTheme="minorHAnsi" w:hAnsiTheme="minorHAnsi" w:cstheme="minorHAnsi"/>
          <w:color w:val="auto"/>
          <w:szCs w:val="24"/>
        </w:rPr>
        <w:t xml:space="preserve">      sickle cell allele </w:t>
      </w:r>
      <w:r w:rsidR="004B5338">
        <w:rPr>
          <w:rStyle w:val="Hyperlink"/>
          <w:rFonts w:asciiTheme="minorHAnsi" w:hAnsiTheme="minorHAnsi" w:cstheme="minorHAnsi"/>
          <w:color w:val="auto"/>
          <w:szCs w:val="24"/>
        </w:rPr>
        <w:t xml:space="preserve">inherited </w:t>
      </w:r>
      <w:r>
        <w:rPr>
          <w:rStyle w:val="Hyperlink"/>
          <w:rFonts w:asciiTheme="minorHAnsi" w:hAnsiTheme="minorHAnsi" w:cstheme="minorHAnsi"/>
          <w:color w:val="auto"/>
          <w:szCs w:val="24"/>
        </w:rPr>
        <w:t>from one parent</w:t>
      </w:r>
      <w:r w:rsidR="0016711A">
        <w:rPr>
          <w:rStyle w:val="Hyperlink"/>
          <w:rFonts w:asciiTheme="minorHAnsi" w:hAnsiTheme="minorHAnsi" w:cstheme="minorHAnsi"/>
          <w:color w:val="auto"/>
          <w:szCs w:val="24"/>
        </w:rPr>
        <w:t xml:space="preserve"> ___</w:t>
      </w:r>
      <w:r w:rsidR="0016711A">
        <w:rPr>
          <w:rStyle w:val="Hyperlink"/>
          <w:rFonts w:asciiTheme="minorHAnsi" w:hAnsiTheme="minorHAnsi" w:cstheme="minorHAnsi"/>
          <w:color w:val="auto"/>
          <w:szCs w:val="24"/>
        </w:rPr>
        <w:tab/>
      </w:r>
      <w:r w:rsidR="00584A36">
        <w:rPr>
          <w:rStyle w:val="Hyperlink"/>
          <w:rFonts w:asciiTheme="minorHAnsi" w:hAnsiTheme="minorHAnsi" w:cstheme="minorHAnsi"/>
          <w:color w:val="auto"/>
          <w:szCs w:val="24"/>
        </w:rPr>
        <w:t>___</w:t>
      </w:r>
    </w:p>
    <w:p w14:paraId="3E2F7806" w14:textId="1059F84C" w:rsidR="00EF3BBF" w:rsidRPr="00411E99" w:rsidRDefault="00EF3BBF" w:rsidP="00EF3BBF">
      <w:pPr>
        <w:rPr>
          <w:rFonts w:asciiTheme="minorHAnsi" w:hAnsiTheme="minorHAnsi" w:cstheme="minorHAnsi"/>
          <w:b/>
          <w:color w:val="0000FF"/>
          <w:sz w:val="4"/>
          <w:szCs w:val="4"/>
        </w:rPr>
      </w:pPr>
    </w:p>
    <w:p w14:paraId="005FE53F" w14:textId="0A0921B4" w:rsidR="00C64393" w:rsidRPr="004B103B" w:rsidRDefault="00C64393" w:rsidP="00C64393">
      <w:pPr>
        <w:rPr>
          <w:rFonts w:asciiTheme="minorHAnsi" w:hAnsiTheme="minorHAnsi" w:cstheme="minorHAnsi"/>
          <w:b/>
          <w:color w:val="0000FF"/>
          <w:szCs w:val="24"/>
        </w:rPr>
      </w:pPr>
      <w:r>
        <w:rPr>
          <w:rFonts w:asciiTheme="minorHAnsi" w:hAnsiTheme="minorHAnsi" w:cs="Arial"/>
          <w:bCs/>
        </w:rPr>
        <w:t xml:space="preserve">      </w:t>
      </w:r>
      <w:r>
        <w:rPr>
          <w:rStyle w:val="Hyperlink"/>
          <w:rFonts w:asciiTheme="minorHAnsi" w:hAnsiTheme="minorHAnsi" w:cstheme="minorHAnsi"/>
          <w:color w:val="auto"/>
          <w:szCs w:val="24"/>
        </w:rPr>
        <w:t xml:space="preserve">sickle cell allele </w:t>
      </w:r>
      <w:r w:rsidR="004B5338">
        <w:rPr>
          <w:rStyle w:val="Hyperlink"/>
          <w:rFonts w:asciiTheme="minorHAnsi" w:hAnsiTheme="minorHAnsi" w:cstheme="minorHAnsi"/>
          <w:color w:val="auto"/>
          <w:szCs w:val="24"/>
        </w:rPr>
        <w:t xml:space="preserve">inherited </w:t>
      </w:r>
      <w:r>
        <w:rPr>
          <w:rStyle w:val="Hyperlink"/>
          <w:rFonts w:asciiTheme="minorHAnsi" w:hAnsiTheme="minorHAnsi" w:cstheme="minorHAnsi"/>
          <w:color w:val="auto"/>
          <w:szCs w:val="24"/>
        </w:rPr>
        <w:t>from both parents</w:t>
      </w:r>
      <w:r w:rsidR="0016711A">
        <w:rPr>
          <w:rStyle w:val="Hyperlink"/>
          <w:rFonts w:asciiTheme="minorHAnsi" w:hAnsiTheme="minorHAnsi" w:cstheme="minorHAnsi"/>
          <w:color w:val="auto"/>
          <w:szCs w:val="24"/>
        </w:rPr>
        <w:t xml:space="preserve"> </w:t>
      </w:r>
      <w:r w:rsidR="0016711A">
        <w:rPr>
          <w:rFonts w:asciiTheme="minorHAnsi" w:hAnsiTheme="minorHAnsi" w:cs="Arial"/>
          <w:bCs/>
        </w:rPr>
        <w:t>___</w:t>
      </w:r>
      <w:r w:rsidR="0016711A">
        <w:rPr>
          <w:rFonts w:asciiTheme="minorHAnsi" w:hAnsiTheme="minorHAnsi" w:cs="Arial"/>
          <w:bCs/>
        </w:rPr>
        <w:tab/>
      </w:r>
      <w:r w:rsidR="0016711A">
        <w:rPr>
          <w:rStyle w:val="Hyperlink"/>
          <w:rFonts w:asciiTheme="minorHAnsi" w:hAnsiTheme="minorHAnsi" w:cstheme="minorHAnsi"/>
          <w:color w:val="auto"/>
          <w:szCs w:val="24"/>
        </w:rPr>
        <w:t xml:space="preserve"> </w:t>
      </w:r>
      <w:r w:rsidR="00584A36">
        <w:rPr>
          <w:rStyle w:val="Hyperlink"/>
          <w:rFonts w:asciiTheme="minorHAnsi" w:hAnsiTheme="minorHAnsi" w:cstheme="minorHAnsi"/>
          <w:color w:val="auto"/>
          <w:szCs w:val="24"/>
        </w:rPr>
        <w:t xml:space="preserve">  ___</w:t>
      </w:r>
    </w:p>
    <w:p w14:paraId="74A1985A" w14:textId="77777777" w:rsidR="00932F6F" w:rsidRPr="008B65E2" w:rsidRDefault="00932F6F">
      <w:pPr>
        <w:rPr>
          <w:rFonts w:asciiTheme="minorHAnsi" w:hAnsiTheme="minorHAnsi" w:cs="Arial"/>
          <w:sz w:val="12"/>
          <w:szCs w:val="12"/>
        </w:rPr>
      </w:pPr>
    </w:p>
    <w:p w14:paraId="70C8DCF7" w14:textId="77777777" w:rsidR="00A307A8" w:rsidRPr="00584A36" w:rsidRDefault="00A307A8" w:rsidP="00A307A8">
      <w:pPr>
        <w:pStyle w:val="ListParagraph"/>
        <w:numPr>
          <w:ilvl w:val="0"/>
          <w:numId w:val="1"/>
        </w:numPr>
        <w:rPr>
          <w:rFonts w:asciiTheme="minorHAnsi" w:hAnsiTheme="minorHAnsi" w:cs="Arial"/>
        </w:rPr>
      </w:pPr>
      <w:r w:rsidRPr="00584A36">
        <w:rPr>
          <w:rFonts w:asciiTheme="minorHAnsi" w:hAnsiTheme="minorHAnsi" w:cs="Arial"/>
        </w:rPr>
        <w:t>sickle cell anemia</w:t>
      </w:r>
    </w:p>
    <w:p w14:paraId="2FBADE15" w14:textId="77777777" w:rsidR="00A307A8" w:rsidRDefault="00A307A8" w:rsidP="0096617C">
      <w:pPr>
        <w:pStyle w:val="ListParagraph"/>
        <w:numPr>
          <w:ilvl w:val="0"/>
          <w:numId w:val="1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sickle cell trait</w:t>
      </w:r>
    </w:p>
    <w:p w14:paraId="47B9DE08" w14:textId="2BDBF10A" w:rsidR="00932F6F" w:rsidRPr="00584A36" w:rsidRDefault="00932F6F" w:rsidP="0096617C">
      <w:pPr>
        <w:pStyle w:val="ListParagraph"/>
        <w:numPr>
          <w:ilvl w:val="0"/>
          <w:numId w:val="1"/>
        </w:numPr>
        <w:rPr>
          <w:rFonts w:asciiTheme="minorHAnsi" w:hAnsiTheme="minorHAnsi" w:cs="Arial"/>
        </w:rPr>
      </w:pPr>
      <w:r w:rsidRPr="00584A36">
        <w:rPr>
          <w:rFonts w:asciiTheme="minorHAnsi" w:hAnsiTheme="minorHAnsi" w:cs="Arial"/>
        </w:rPr>
        <w:t>can be beneficial in areas where malaria is common</w:t>
      </w:r>
    </w:p>
    <w:p w14:paraId="4818CBC4" w14:textId="047D1E49" w:rsidR="00632690" w:rsidRPr="00A307A8" w:rsidRDefault="00932F6F" w:rsidP="00A307A8">
      <w:pPr>
        <w:pStyle w:val="ListParagraph"/>
        <w:numPr>
          <w:ilvl w:val="0"/>
          <w:numId w:val="1"/>
        </w:numPr>
        <w:rPr>
          <w:rFonts w:asciiTheme="minorHAnsi" w:hAnsiTheme="minorHAnsi" w:cs="Arial"/>
        </w:rPr>
      </w:pPr>
      <w:r w:rsidRPr="00584A36">
        <w:rPr>
          <w:rFonts w:asciiTheme="minorHAnsi" w:hAnsiTheme="minorHAnsi" w:cs="Arial"/>
        </w:rPr>
        <w:t xml:space="preserve">has </w:t>
      </w:r>
      <w:r w:rsidR="00584A36" w:rsidRPr="00584A36">
        <w:rPr>
          <w:rFonts w:asciiTheme="minorHAnsi" w:hAnsiTheme="minorHAnsi" w:cs="Arial"/>
        </w:rPr>
        <w:t>harmful health effects</w:t>
      </w:r>
      <w:r w:rsidR="00632690" w:rsidRPr="00A307A8">
        <w:rPr>
          <w:rFonts w:asciiTheme="minorHAnsi" w:hAnsiTheme="minorHAnsi" w:cs="Arial"/>
        </w:rPr>
        <w:br w:type="page"/>
      </w:r>
    </w:p>
    <w:p w14:paraId="7A4DE9E1" w14:textId="6868A1EE" w:rsidR="00632690" w:rsidRPr="00C15822" w:rsidRDefault="00F57A41" w:rsidP="00632690">
      <w:pPr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b/>
          <w:szCs w:val="24"/>
        </w:rPr>
        <w:lastRenderedPageBreak/>
        <w:t>6</w:t>
      </w:r>
      <w:r w:rsidR="0078215B">
        <w:rPr>
          <w:rFonts w:asciiTheme="minorHAnsi" w:hAnsiTheme="minorHAnsi" w:cs="Arial"/>
          <w:b/>
          <w:szCs w:val="24"/>
        </w:rPr>
        <w:t>a</w:t>
      </w:r>
      <w:r w:rsidR="00632690" w:rsidRPr="00F04A1D">
        <w:rPr>
          <w:rFonts w:asciiTheme="minorHAnsi" w:hAnsiTheme="minorHAnsi" w:cs="Arial"/>
          <w:b/>
          <w:szCs w:val="24"/>
        </w:rPr>
        <w:t>.</w:t>
      </w:r>
      <w:r w:rsidR="00632690">
        <w:rPr>
          <w:rFonts w:asciiTheme="minorHAnsi" w:hAnsiTheme="minorHAnsi" w:cs="Arial"/>
          <w:szCs w:val="24"/>
        </w:rPr>
        <w:t xml:space="preserve"> Draw a Punnett square</w:t>
      </w:r>
      <w:r w:rsidR="00994CFB">
        <w:rPr>
          <w:rFonts w:asciiTheme="minorHAnsi" w:hAnsiTheme="minorHAnsi" w:cs="Arial"/>
          <w:szCs w:val="24"/>
        </w:rPr>
        <w:t xml:space="preserve"> for </w:t>
      </w:r>
      <w:r w:rsidR="00632690">
        <w:rPr>
          <w:rFonts w:asciiTheme="minorHAnsi" w:hAnsiTheme="minorHAnsi" w:cs="Arial"/>
          <w:szCs w:val="24"/>
        </w:rPr>
        <w:t xml:space="preserve">two parents who </w:t>
      </w:r>
      <w:r w:rsidR="00994CFB">
        <w:rPr>
          <w:rFonts w:asciiTheme="minorHAnsi" w:hAnsiTheme="minorHAnsi" w:cs="Arial"/>
          <w:szCs w:val="24"/>
        </w:rPr>
        <w:t xml:space="preserve">both </w:t>
      </w:r>
      <w:r w:rsidR="00632690">
        <w:rPr>
          <w:rFonts w:asciiTheme="minorHAnsi" w:hAnsiTheme="minorHAnsi" w:cs="Arial"/>
          <w:szCs w:val="24"/>
        </w:rPr>
        <w:t>have sickle cell trait (</w:t>
      </w:r>
      <w:proofErr w:type="spellStart"/>
      <w:r w:rsidR="00632690" w:rsidRPr="00EF3BBF">
        <w:rPr>
          <w:rFonts w:asciiTheme="minorHAnsi" w:hAnsiTheme="minorHAnsi" w:cs="Arial"/>
          <w:b/>
          <w:szCs w:val="24"/>
        </w:rPr>
        <w:t>Hh</w:t>
      </w:r>
      <w:proofErr w:type="spellEnd"/>
      <w:r w:rsidR="00632690">
        <w:rPr>
          <w:rFonts w:asciiTheme="minorHAnsi" w:hAnsiTheme="minorHAnsi" w:cs="Arial"/>
          <w:szCs w:val="24"/>
        </w:rPr>
        <w:t xml:space="preserve">). </w:t>
      </w:r>
    </w:p>
    <w:p w14:paraId="1A12481D" w14:textId="77777777" w:rsidR="00632690" w:rsidRDefault="00632690" w:rsidP="00632690">
      <w:pPr>
        <w:rPr>
          <w:rFonts w:asciiTheme="minorHAnsi" w:hAnsiTheme="minorHAnsi" w:cs="Arial"/>
          <w:b/>
        </w:rPr>
      </w:pPr>
    </w:p>
    <w:p w14:paraId="4A653F40" w14:textId="77777777" w:rsidR="00632690" w:rsidRDefault="00632690" w:rsidP="00632690">
      <w:pPr>
        <w:rPr>
          <w:rFonts w:asciiTheme="minorHAnsi" w:hAnsiTheme="minorHAnsi" w:cs="Arial"/>
          <w:b/>
        </w:rPr>
      </w:pPr>
    </w:p>
    <w:p w14:paraId="08594CE1" w14:textId="77777777" w:rsidR="00994CFB" w:rsidRDefault="00994CFB" w:rsidP="00632690">
      <w:pPr>
        <w:rPr>
          <w:rFonts w:asciiTheme="minorHAnsi" w:hAnsiTheme="minorHAnsi" w:cstheme="minorHAnsi"/>
          <w:szCs w:val="24"/>
        </w:rPr>
      </w:pPr>
    </w:p>
    <w:p w14:paraId="2938555D" w14:textId="1119081F" w:rsidR="00632690" w:rsidRPr="00054443" w:rsidRDefault="00632690" w:rsidP="00632690">
      <w:pPr>
        <w:rPr>
          <w:rFonts w:asciiTheme="minorHAnsi" w:hAnsiTheme="minorHAnsi" w:cstheme="minorHAnsi"/>
          <w:szCs w:val="24"/>
        </w:rPr>
      </w:pPr>
    </w:p>
    <w:p w14:paraId="712FA5D3" w14:textId="2EB58C1E" w:rsidR="00632690" w:rsidRDefault="001845C8" w:rsidP="00632690">
      <w:pPr>
        <w:rPr>
          <w:rFonts w:asciiTheme="minorHAnsi" w:hAnsiTheme="minorHAnsi" w:cstheme="minorHAnsi"/>
          <w:szCs w:val="24"/>
        </w:rPr>
      </w:pPr>
      <w:r w:rsidRPr="001845C8">
        <w:rPr>
          <w:rFonts w:asciiTheme="minorHAnsi" w:hAnsiTheme="minorHAnsi" w:cstheme="minorHAnsi"/>
          <w:b/>
          <w:szCs w:val="24"/>
        </w:rPr>
        <w:t>6b.</w:t>
      </w:r>
      <w:r w:rsidR="00411E99">
        <w:rPr>
          <w:rFonts w:asciiTheme="minorHAnsi" w:hAnsiTheme="minorHAnsi" w:cstheme="minorHAnsi"/>
          <w:szCs w:val="24"/>
        </w:rPr>
        <w:t xml:space="preserve"> Explain how </w:t>
      </w:r>
      <w:r>
        <w:rPr>
          <w:rFonts w:asciiTheme="minorHAnsi" w:hAnsiTheme="minorHAnsi" w:cstheme="minorHAnsi"/>
          <w:szCs w:val="24"/>
        </w:rPr>
        <w:t xml:space="preserve">two parents who do not have sickle cell anemia </w:t>
      </w:r>
      <w:r w:rsidR="00411E99">
        <w:rPr>
          <w:rFonts w:asciiTheme="minorHAnsi" w:hAnsiTheme="minorHAnsi" w:cstheme="minorHAnsi"/>
          <w:szCs w:val="24"/>
        </w:rPr>
        <w:t xml:space="preserve">can </w:t>
      </w:r>
      <w:r>
        <w:rPr>
          <w:rFonts w:asciiTheme="minorHAnsi" w:hAnsiTheme="minorHAnsi" w:cstheme="minorHAnsi"/>
          <w:szCs w:val="24"/>
        </w:rPr>
        <w:t>have a child with sickle cell anemia</w:t>
      </w:r>
      <w:r w:rsidR="00411E99">
        <w:rPr>
          <w:rFonts w:asciiTheme="minorHAnsi" w:hAnsiTheme="minorHAnsi" w:cstheme="minorHAnsi"/>
          <w:szCs w:val="24"/>
        </w:rPr>
        <w:t>.</w:t>
      </w:r>
    </w:p>
    <w:p w14:paraId="701F1A85" w14:textId="74495580" w:rsidR="001845C8" w:rsidRDefault="001845C8" w:rsidP="00632690">
      <w:pPr>
        <w:rPr>
          <w:rFonts w:asciiTheme="minorHAnsi" w:hAnsiTheme="minorHAnsi" w:cstheme="minorHAnsi"/>
          <w:szCs w:val="24"/>
        </w:rPr>
      </w:pPr>
    </w:p>
    <w:p w14:paraId="53D3D843" w14:textId="77777777" w:rsidR="001845C8" w:rsidRDefault="001845C8" w:rsidP="00632690">
      <w:pPr>
        <w:rPr>
          <w:rFonts w:asciiTheme="minorHAnsi" w:hAnsiTheme="minorHAnsi" w:cstheme="minorHAnsi"/>
          <w:szCs w:val="24"/>
        </w:rPr>
      </w:pPr>
    </w:p>
    <w:p w14:paraId="3C621300" w14:textId="197FB873" w:rsidR="001845C8" w:rsidRPr="001845C8" w:rsidRDefault="001845C8" w:rsidP="00632690">
      <w:pPr>
        <w:rPr>
          <w:rFonts w:asciiTheme="minorHAnsi" w:hAnsiTheme="minorHAnsi" w:cstheme="minorHAnsi"/>
          <w:sz w:val="16"/>
          <w:szCs w:val="16"/>
        </w:rPr>
      </w:pPr>
    </w:p>
    <w:p w14:paraId="5067DAFE" w14:textId="6779D622" w:rsidR="00FB4C2E" w:rsidRDefault="00F97987" w:rsidP="00F97987">
      <w:pPr>
        <w:pStyle w:val="NormalWeb"/>
        <w:spacing w:before="0" w:beforeAutospacing="0" w:after="0" w:afterAutospacing="0"/>
        <w:rPr>
          <w:rFonts w:asciiTheme="minorHAnsi" w:hAnsiTheme="minorHAnsi" w:cs="Arial"/>
        </w:rPr>
      </w:pPr>
      <w:r w:rsidRPr="00C81191">
        <w:rPr>
          <w:rFonts w:asciiTheme="minorHAnsi" w:hAnsiTheme="minorHAnsi" w:cs="Arial"/>
        </w:rPr>
        <w:t>This pedigree chart shows the inheritance of sickle cell anemia in three generations of a family.</w:t>
      </w:r>
      <w:r>
        <w:rPr>
          <w:rFonts w:asciiTheme="minorHAnsi" w:hAnsiTheme="minorHAnsi" w:cs="Arial"/>
        </w:rPr>
        <w:t xml:space="preserve"> Each male is </w:t>
      </w:r>
      <w:r w:rsidRPr="00C81191">
        <w:rPr>
          <w:rFonts w:asciiTheme="minorHAnsi" w:hAnsiTheme="minorHAnsi" w:cs="Arial"/>
        </w:rPr>
        <w:t>symbolized by a square and</w:t>
      </w:r>
      <w:r>
        <w:rPr>
          <w:rFonts w:asciiTheme="minorHAnsi" w:hAnsiTheme="minorHAnsi" w:cs="Arial"/>
        </w:rPr>
        <w:t xml:space="preserve"> each female is </w:t>
      </w:r>
      <w:r w:rsidRPr="00C81191">
        <w:rPr>
          <w:rFonts w:asciiTheme="minorHAnsi" w:hAnsiTheme="minorHAnsi" w:cs="Arial"/>
        </w:rPr>
        <w:t>symbolized by a circle</w:t>
      </w:r>
      <w:r w:rsidR="00A43F1C">
        <w:rPr>
          <w:rFonts w:asciiTheme="minorHAnsi" w:hAnsiTheme="minorHAnsi" w:cs="Arial"/>
        </w:rPr>
        <w:t>.</w:t>
      </w:r>
      <w:r w:rsidRPr="00C81191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 xml:space="preserve">A person who has sickle cell anemia is </w:t>
      </w:r>
      <w:r w:rsidRPr="00C81191">
        <w:rPr>
          <w:rFonts w:asciiTheme="minorHAnsi" w:hAnsiTheme="minorHAnsi" w:cs="Arial"/>
        </w:rPr>
        <w:t xml:space="preserve">symbolized by a dark square or circle. The couple labeled 1 and 2 had five children, including one daughter with sickle cell anemia (5). </w:t>
      </w:r>
      <w:r w:rsidRPr="00C81191">
        <w:rPr>
          <w:rFonts w:asciiTheme="minorHAnsi" w:hAnsiTheme="minorHAnsi"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5268942" wp14:editId="626C958C">
                <wp:simplePos x="0" y="0"/>
                <wp:positionH relativeFrom="column">
                  <wp:posOffset>4794885</wp:posOffset>
                </wp:positionH>
                <wp:positionV relativeFrom="paragraph">
                  <wp:posOffset>1495425</wp:posOffset>
                </wp:positionV>
                <wp:extent cx="257175" cy="199390"/>
                <wp:effectExtent l="0" t="0" r="952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199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83104" w14:textId="77777777" w:rsidR="00F97987" w:rsidRDefault="00F97987" w:rsidP="00F979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2689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7.55pt;margin-top:117.75pt;width:20.25pt;height:15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" stroked="f">
                <v:textbox>
                  <w:txbxContent>
                    <w:p w14:paraId="73D83104" w14:textId="77777777" w:rsidR="00F97987" w:rsidRDefault="00F97987" w:rsidP="00F97987"/>
                  </w:txbxContent>
                </v:textbox>
              </v:shape>
            </w:pict>
          </mc:Fallback>
        </mc:AlternateContent>
      </w:r>
      <w:bookmarkStart w:id="19" w:name="_Hlk57267587"/>
    </w:p>
    <w:p w14:paraId="3B492601" w14:textId="54CA1DDE" w:rsidR="00FB4C2E" w:rsidRPr="00617987" w:rsidRDefault="002D4950" w:rsidP="00F97987">
      <w:pPr>
        <w:jc w:val="center"/>
        <w:rPr>
          <w:rFonts w:cs="Times"/>
          <w:szCs w:val="24"/>
        </w:rPr>
      </w:pPr>
      <w:r>
        <w:rPr>
          <w:rFonts w:cs="Times"/>
          <w:noProof/>
          <w:szCs w:val="24"/>
        </w:rPr>
        <w:drawing>
          <wp:inline distT="0" distB="0" distL="0" distR="0" wp14:anchorId="68E8B845" wp14:editId="2AA17D33">
            <wp:extent cx="3705225" cy="1847850"/>
            <wp:effectExtent l="0" t="0" r="0" b="0"/>
            <wp:docPr id="14" name="Picture 1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&#10;&#10;Description automatically generated with medium confidence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05415" cy="184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43C524" w14:textId="77777777" w:rsidR="00FB4C2E" w:rsidRPr="00932F6F" w:rsidRDefault="00FB4C2E" w:rsidP="00FB4C2E">
      <w:pPr>
        <w:rPr>
          <w:rFonts w:asciiTheme="minorHAnsi" w:hAnsiTheme="minorHAnsi" w:cs="Arial"/>
          <w:sz w:val="12"/>
          <w:szCs w:val="12"/>
        </w:rPr>
      </w:pPr>
    </w:p>
    <w:p w14:paraId="7779B4B8" w14:textId="79AD6962" w:rsidR="0030592E" w:rsidRDefault="00C64393" w:rsidP="0078215B">
      <w:pPr>
        <w:pStyle w:val="BodyTextIndent3"/>
        <w:ind w:left="0" w:firstLine="0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b/>
          <w:szCs w:val="24"/>
        </w:rPr>
        <w:t>7</w:t>
      </w:r>
      <w:r w:rsidR="00C85AF3">
        <w:rPr>
          <w:rFonts w:asciiTheme="minorHAnsi" w:hAnsiTheme="minorHAnsi" w:cs="Arial"/>
          <w:b/>
          <w:szCs w:val="24"/>
        </w:rPr>
        <w:t>a</w:t>
      </w:r>
      <w:r w:rsidR="000A3958" w:rsidRPr="00C81191">
        <w:rPr>
          <w:rFonts w:asciiTheme="minorHAnsi" w:hAnsiTheme="minorHAnsi" w:cs="Arial"/>
          <w:b/>
          <w:szCs w:val="24"/>
        </w:rPr>
        <w:t>.</w:t>
      </w:r>
      <w:r w:rsidR="00932F6F">
        <w:rPr>
          <w:rFonts w:asciiTheme="minorHAnsi" w:hAnsiTheme="minorHAnsi" w:cs="Arial"/>
          <w:szCs w:val="24"/>
        </w:rPr>
        <w:t xml:space="preserve"> </w:t>
      </w:r>
      <w:r w:rsidR="0030592E" w:rsidRPr="00C81191">
        <w:rPr>
          <w:rFonts w:asciiTheme="minorHAnsi" w:hAnsiTheme="minorHAnsi" w:cs="Arial"/>
          <w:szCs w:val="24"/>
        </w:rPr>
        <w:t xml:space="preserve">In the pedigree, write the genotypes of each person who is labeled with a number. </w:t>
      </w:r>
    </w:p>
    <w:p w14:paraId="7269A09B" w14:textId="77777777" w:rsidR="0030592E" w:rsidRPr="00F57A41" w:rsidRDefault="0030592E" w:rsidP="000A3958">
      <w:pPr>
        <w:pStyle w:val="BodyText2"/>
        <w:rPr>
          <w:rFonts w:asciiTheme="minorHAnsi" w:hAnsiTheme="minorHAnsi" w:cs="Arial"/>
          <w:b/>
          <w:sz w:val="12"/>
          <w:szCs w:val="12"/>
          <w:u w:val="none"/>
        </w:rPr>
      </w:pPr>
    </w:p>
    <w:p w14:paraId="4207E39E" w14:textId="4DA583F1" w:rsidR="00A87356" w:rsidRDefault="002D4950" w:rsidP="000A3958">
      <w:pPr>
        <w:pStyle w:val="BodyText2"/>
        <w:rPr>
          <w:rFonts w:asciiTheme="minorHAnsi" w:hAnsiTheme="minorHAnsi" w:cs="Arial"/>
          <w:szCs w:val="24"/>
          <w:u w:val="none"/>
        </w:rPr>
      </w:pPr>
      <w:bookmarkStart w:id="20" w:name="_Hlk57614718"/>
      <w:r>
        <w:rPr>
          <w:rFonts w:asciiTheme="minorHAnsi" w:hAnsiTheme="minorHAnsi" w:cs="Arial"/>
          <w:b/>
          <w:szCs w:val="24"/>
          <w:u w:val="none"/>
        </w:rPr>
        <w:t>7</w:t>
      </w:r>
      <w:r w:rsidR="0078215B">
        <w:rPr>
          <w:rFonts w:asciiTheme="minorHAnsi" w:hAnsiTheme="minorHAnsi" w:cs="Arial"/>
          <w:b/>
          <w:szCs w:val="24"/>
          <w:u w:val="none"/>
        </w:rPr>
        <w:t>b</w:t>
      </w:r>
      <w:r w:rsidR="004E0CD8">
        <w:rPr>
          <w:rFonts w:asciiTheme="minorHAnsi" w:hAnsiTheme="minorHAnsi" w:cs="Arial"/>
          <w:b/>
          <w:szCs w:val="24"/>
          <w:u w:val="none"/>
        </w:rPr>
        <w:t>.</w:t>
      </w:r>
      <w:r w:rsidR="004E0CD8">
        <w:rPr>
          <w:rFonts w:asciiTheme="minorHAnsi" w:hAnsiTheme="minorHAnsi" w:cs="Arial"/>
          <w:szCs w:val="24"/>
          <w:u w:val="none"/>
        </w:rPr>
        <w:t xml:space="preserve"> </w:t>
      </w:r>
      <w:bookmarkStart w:id="21" w:name="_Hlk57273706"/>
      <w:r w:rsidR="00164A2B">
        <w:rPr>
          <w:rFonts w:asciiTheme="minorHAnsi" w:hAnsiTheme="minorHAnsi" w:cs="Arial"/>
          <w:szCs w:val="24"/>
          <w:u w:val="none"/>
        </w:rPr>
        <w:t>If</w:t>
      </w:r>
      <w:r w:rsidR="00F57A41">
        <w:rPr>
          <w:rFonts w:asciiTheme="minorHAnsi" w:hAnsiTheme="minorHAnsi" w:cs="Arial"/>
          <w:szCs w:val="24"/>
          <w:u w:val="none"/>
        </w:rPr>
        <w:t xml:space="preserve"> parents 3 and 4 </w:t>
      </w:r>
      <w:r w:rsidR="004E0CD8">
        <w:rPr>
          <w:rFonts w:asciiTheme="minorHAnsi" w:hAnsiTheme="minorHAnsi" w:cs="Arial"/>
          <w:szCs w:val="24"/>
          <w:u w:val="none"/>
        </w:rPr>
        <w:t>had</w:t>
      </w:r>
      <w:r w:rsidR="00164A2B">
        <w:rPr>
          <w:rFonts w:asciiTheme="minorHAnsi" w:hAnsiTheme="minorHAnsi" w:cs="Arial"/>
          <w:szCs w:val="24"/>
          <w:u w:val="none"/>
        </w:rPr>
        <w:t xml:space="preserve"> a fourth </w:t>
      </w:r>
      <w:r w:rsidR="004E0CD8">
        <w:rPr>
          <w:rFonts w:asciiTheme="minorHAnsi" w:hAnsiTheme="minorHAnsi" w:cs="Arial"/>
          <w:szCs w:val="24"/>
          <w:u w:val="none"/>
        </w:rPr>
        <w:t>child, what is the probability that this child would have sickle cell</w:t>
      </w:r>
      <w:r w:rsidR="008B65E2">
        <w:rPr>
          <w:rFonts w:asciiTheme="minorHAnsi" w:hAnsiTheme="minorHAnsi" w:cs="Arial"/>
          <w:szCs w:val="24"/>
          <w:u w:val="none"/>
        </w:rPr>
        <w:t xml:space="preserve"> anemia</w:t>
      </w:r>
      <w:r w:rsidR="004E0CD8">
        <w:rPr>
          <w:rFonts w:asciiTheme="minorHAnsi" w:hAnsiTheme="minorHAnsi" w:cs="Arial"/>
          <w:szCs w:val="24"/>
          <w:u w:val="none"/>
        </w:rPr>
        <w:t>?</w:t>
      </w:r>
      <w:bookmarkEnd w:id="21"/>
      <w:r w:rsidR="004E0CD8">
        <w:rPr>
          <w:rFonts w:asciiTheme="minorHAnsi" w:hAnsiTheme="minorHAnsi" w:cs="Arial"/>
          <w:szCs w:val="24"/>
          <w:u w:val="none"/>
        </w:rPr>
        <w:t xml:space="preserve">   0%___   25% ___   50% ___   75%___</w:t>
      </w:r>
      <w:bookmarkStart w:id="22" w:name="_Hlk57614891"/>
      <w:r w:rsidR="004E0CD8">
        <w:rPr>
          <w:rFonts w:asciiTheme="minorHAnsi" w:hAnsiTheme="minorHAnsi" w:cs="Arial"/>
          <w:szCs w:val="24"/>
          <w:u w:val="none"/>
        </w:rPr>
        <w:t xml:space="preserve">   100%___</w:t>
      </w:r>
      <w:bookmarkEnd w:id="22"/>
    </w:p>
    <w:p w14:paraId="7C0A4B48" w14:textId="31F7101A" w:rsidR="00B30350" w:rsidRPr="00F57A41" w:rsidRDefault="00B30350" w:rsidP="000A3958">
      <w:pPr>
        <w:pStyle w:val="BodyText2"/>
        <w:rPr>
          <w:rFonts w:asciiTheme="minorHAnsi" w:hAnsiTheme="minorHAnsi" w:cs="Arial"/>
          <w:sz w:val="12"/>
          <w:szCs w:val="12"/>
          <w:u w:val="none"/>
        </w:rPr>
      </w:pPr>
    </w:p>
    <w:p w14:paraId="586C39B4" w14:textId="7A43DDC3" w:rsidR="00C85AF3" w:rsidRDefault="00F57A41" w:rsidP="000A3958">
      <w:pPr>
        <w:pStyle w:val="BodyText2"/>
        <w:rPr>
          <w:rFonts w:asciiTheme="minorHAnsi" w:hAnsiTheme="minorHAnsi" w:cs="Arial"/>
          <w:szCs w:val="24"/>
          <w:u w:val="none"/>
        </w:rPr>
      </w:pPr>
      <w:r w:rsidRPr="00164A2B">
        <w:rPr>
          <w:rFonts w:asciiTheme="minorHAnsi" w:hAnsiTheme="minorHAnsi" w:cs="Arial"/>
          <w:b/>
          <w:szCs w:val="24"/>
          <w:u w:val="none"/>
        </w:rPr>
        <w:t>7</w:t>
      </w:r>
      <w:r w:rsidR="0078215B">
        <w:rPr>
          <w:rFonts w:asciiTheme="minorHAnsi" w:hAnsiTheme="minorHAnsi" w:cs="Arial"/>
          <w:b/>
          <w:szCs w:val="24"/>
          <w:u w:val="none"/>
        </w:rPr>
        <w:t>c</w:t>
      </w:r>
      <w:r w:rsidRPr="00164A2B">
        <w:rPr>
          <w:rFonts w:asciiTheme="minorHAnsi" w:hAnsiTheme="minorHAnsi" w:cs="Arial"/>
          <w:b/>
          <w:szCs w:val="24"/>
          <w:u w:val="none"/>
        </w:rPr>
        <w:t>.</w:t>
      </w:r>
      <w:r w:rsidRPr="00164A2B">
        <w:rPr>
          <w:rFonts w:asciiTheme="minorHAnsi" w:hAnsiTheme="minorHAnsi" w:cs="Arial"/>
          <w:szCs w:val="24"/>
          <w:u w:val="none"/>
        </w:rPr>
        <w:t xml:space="preserve"> </w:t>
      </w:r>
      <w:r w:rsidR="00B30350">
        <w:rPr>
          <w:rFonts w:asciiTheme="minorHAnsi" w:hAnsiTheme="minorHAnsi" w:cs="Arial"/>
          <w:szCs w:val="24"/>
          <w:u w:val="none"/>
        </w:rPr>
        <w:t>Explain your reasoning.</w:t>
      </w:r>
      <w:bookmarkEnd w:id="20"/>
    </w:p>
    <w:p w14:paraId="6E319487" w14:textId="4E561B90" w:rsidR="00B30350" w:rsidRDefault="00B30350" w:rsidP="000A3958">
      <w:pPr>
        <w:pStyle w:val="BodyText2"/>
        <w:rPr>
          <w:rFonts w:asciiTheme="minorHAnsi" w:hAnsiTheme="minorHAnsi" w:cs="Arial"/>
          <w:szCs w:val="24"/>
          <w:u w:val="none"/>
        </w:rPr>
      </w:pPr>
    </w:p>
    <w:p w14:paraId="22A108D6" w14:textId="77777777" w:rsidR="00913EAF" w:rsidRDefault="00913EAF" w:rsidP="000A3958">
      <w:pPr>
        <w:pStyle w:val="BodyText2"/>
        <w:rPr>
          <w:rFonts w:asciiTheme="minorHAnsi" w:hAnsiTheme="minorHAnsi" w:cs="Arial"/>
          <w:szCs w:val="24"/>
          <w:u w:val="none"/>
        </w:rPr>
      </w:pPr>
    </w:p>
    <w:p w14:paraId="7847B8EF" w14:textId="77777777" w:rsidR="0005399C" w:rsidRDefault="0005399C" w:rsidP="000A3958">
      <w:pPr>
        <w:pStyle w:val="BodyText2"/>
        <w:rPr>
          <w:rFonts w:asciiTheme="minorHAnsi" w:hAnsiTheme="minorHAnsi" w:cs="Arial"/>
          <w:szCs w:val="24"/>
          <w:u w:val="none"/>
        </w:rPr>
      </w:pPr>
    </w:p>
    <w:p w14:paraId="201FB6AC" w14:textId="63D1877D" w:rsidR="00F7389C" w:rsidRPr="0005399C" w:rsidRDefault="00F7389C" w:rsidP="000A3958">
      <w:pPr>
        <w:pStyle w:val="BodyText2"/>
        <w:rPr>
          <w:rFonts w:asciiTheme="minorHAnsi" w:hAnsiTheme="minorHAnsi" w:cs="Arial"/>
          <w:sz w:val="16"/>
          <w:szCs w:val="16"/>
          <w:u w:val="none"/>
        </w:rPr>
      </w:pPr>
    </w:p>
    <w:bookmarkEnd w:id="19"/>
    <w:p w14:paraId="3E5F6ECF" w14:textId="6B1E47E5" w:rsidR="000A3958" w:rsidRPr="00C81191" w:rsidRDefault="000A3958" w:rsidP="000A3958">
      <w:pPr>
        <w:pStyle w:val="NormalWeb"/>
        <w:spacing w:before="0" w:beforeAutospacing="0" w:after="0" w:afterAutospacing="0"/>
        <w:rPr>
          <w:rFonts w:asciiTheme="minorHAnsi" w:hAnsiTheme="minorHAnsi" w:cs="Arial"/>
        </w:rPr>
      </w:pPr>
      <w:r w:rsidRPr="00C81191">
        <w:rPr>
          <w:rFonts w:asciiTheme="minorHAnsi" w:hAnsiTheme="minorHAnsi" w:cs="Arial"/>
        </w:rPr>
        <w:t xml:space="preserve">A </w:t>
      </w:r>
      <w:r w:rsidRPr="00C81191">
        <w:rPr>
          <w:rFonts w:asciiTheme="minorHAnsi" w:hAnsiTheme="minorHAnsi" w:cs="Arial"/>
          <w:b/>
        </w:rPr>
        <w:t>model</w:t>
      </w:r>
      <w:r w:rsidRPr="00C81191">
        <w:rPr>
          <w:rFonts w:asciiTheme="minorHAnsi" w:hAnsiTheme="minorHAnsi" w:cs="Arial"/>
        </w:rPr>
        <w:t xml:space="preserve"> is a simplified representation of a complex biological process. A model does not include </w:t>
      </w:r>
      <w:proofErr w:type="gramStart"/>
      <w:r w:rsidRPr="00C81191">
        <w:rPr>
          <w:rFonts w:asciiTheme="minorHAnsi" w:hAnsiTheme="minorHAnsi" w:cs="Arial"/>
        </w:rPr>
        <w:t>all of</w:t>
      </w:r>
      <w:proofErr w:type="gramEnd"/>
      <w:r w:rsidRPr="00C81191">
        <w:rPr>
          <w:rFonts w:asciiTheme="minorHAnsi" w:hAnsiTheme="minorHAnsi" w:cs="Arial"/>
        </w:rPr>
        <w:t xml:space="preserve"> the features of the process it represents; instead, the model highlights certain key features of the process. For example, Punnett squares </w:t>
      </w:r>
      <w:r w:rsidR="00B81219">
        <w:rPr>
          <w:rFonts w:asciiTheme="minorHAnsi" w:hAnsiTheme="minorHAnsi" w:cs="Arial"/>
        </w:rPr>
        <w:t xml:space="preserve">and pedigree charts </w:t>
      </w:r>
      <w:r w:rsidRPr="00C81191">
        <w:rPr>
          <w:rFonts w:asciiTheme="minorHAnsi" w:hAnsiTheme="minorHAnsi" w:cs="Arial"/>
        </w:rPr>
        <w:t xml:space="preserve">provide different types of information about inheritance. </w:t>
      </w:r>
    </w:p>
    <w:p w14:paraId="6E2ADC61" w14:textId="77777777" w:rsidR="000A3958" w:rsidRPr="00F57A41" w:rsidRDefault="000A3958" w:rsidP="000A3958">
      <w:pPr>
        <w:pStyle w:val="BodyText2"/>
        <w:rPr>
          <w:rFonts w:asciiTheme="minorHAnsi" w:hAnsiTheme="minorHAnsi" w:cs="Arial"/>
          <w:sz w:val="12"/>
          <w:szCs w:val="12"/>
          <w:u w:val="none"/>
        </w:rPr>
      </w:pPr>
    </w:p>
    <w:p w14:paraId="7D5565A1" w14:textId="527CF239" w:rsidR="000A3958" w:rsidRPr="00C81191" w:rsidRDefault="00164A2B" w:rsidP="000A3958">
      <w:pPr>
        <w:pStyle w:val="BodyText2"/>
        <w:rPr>
          <w:rFonts w:asciiTheme="minorHAnsi" w:hAnsiTheme="minorHAnsi" w:cs="Arial"/>
          <w:szCs w:val="24"/>
          <w:u w:val="none"/>
        </w:rPr>
      </w:pPr>
      <w:r>
        <w:rPr>
          <w:rFonts w:asciiTheme="minorHAnsi" w:hAnsiTheme="minorHAnsi" w:cs="Arial"/>
          <w:b/>
          <w:szCs w:val="24"/>
          <w:u w:val="none"/>
        </w:rPr>
        <w:t>8</w:t>
      </w:r>
      <w:r w:rsidR="000A3958" w:rsidRPr="00C81191">
        <w:rPr>
          <w:rFonts w:asciiTheme="minorHAnsi" w:hAnsiTheme="minorHAnsi" w:cs="Arial"/>
          <w:b/>
          <w:szCs w:val="24"/>
          <w:u w:val="none"/>
        </w:rPr>
        <w:t>a.</w:t>
      </w:r>
      <w:r w:rsidR="000A3958" w:rsidRPr="00C81191">
        <w:rPr>
          <w:rFonts w:asciiTheme="minorHAnsi" w:hAnsiTheme="minorHAnsi" w:cs="Arial"/>
          <w:szCs w:val="24"/>
          <w:u w:val="none"/>
        </w:rPr>
        <w:t xml:space="preserve"> </w:t>
      </w:r>
      <w:r w:rsidR="001A11E8" w:rsidRPr="00C81191">
        <w:rPr>
          <w:rFonts w:asciiTheme="minorHAnsi" w:hAnsiTheme="minorHAnsi" w:cs="Arial"/>
          <w:szCs w:val="24"/>
          <w:u w:val="none"/>
        </w:rPr>
        <w:t>Compare Punnett squares</w:t>
      </w:r>
      <w:r w:rsidR="001A11E8">
        <w:rPr>
          <w:rFonts w:asciiTheme="minorHAnsi" w:hAnsiTheme="minorHAnsi" w:cs="Arial"/>
          <w:szCs w:val="24"/>
          <w:u w:val="none"/>
        </w:rPr>
        <w:t xml:space="preserve"> with pedigree charts</w:t>
      </w:r>
      <w:r w:rsidR="001A11E8" w:rsidRPr="00C81191">
        <w:rPr>
          <w:rFonts w:asciiTheme="minorHAnsi" w:hAnsiTheme="minorHAnsi" w:cs="Arial"/>
          <w:szCs w:val="24"/>
          <w:u w:val="none"/>
        </w:rPr>
        <w:t>.</w:t>
      </w:r>
      <w:r w:rsidR="001A11E8">
        <w:rPr>
          <w:rFonts w:asciiTheme="minorHAnsi" w:hAnsiTheme="minorHAnsi" w:cs="Arial"/>
          <w:szCs w:val="24"/>
          <w:u w:val="none"/>
        </w:rPr>
        <w:t xml:space="preserve"> </w:t>
      </w:r>
      <w:r w:rsidR="0005399C">
        <w:rPr>
          <w:rFonts w:asciiTheme="minorHAnsi" w:hAnsiTheme="minorHAnsi" w:cs="Arial"/>
          <w:szCs w:val="24"/>
          <w:u w:val="none"/>
        </w:rPr>
        <w:t xml:space="preserve">Describe an advantage </w:t>
      </w:r>
      <w:r w:rsidR="000A3958" w:rsidRPr="00C81191">
        <w:rPr>
          <w:rFonts w:asciiTheme="minorHAnsi" w:hAnsiTheme="minorHAnsi" w:cs="Arial"/>
          <w:szCs w:val="24"/>
          <w:u w:val="none"/>
        </w:rPr>
        <w:t xml:space="preserve">of a </w:t>
      </w:r>
      <w:r w:rsidR="00B81219" w:rsidRPr="00C81191">
        <w:rPr>
          <w:rFonts w:asciiTheme="minorHAnsi" w:hAnsiTheme="minorHAnsi" w:cs="Arial"/>
          <w:szCs w:val="24"/>
          <w:u w:val="none"/>
        </w:rPr>
        <w:t xml:space="preserve">Punnett Square </w:t>
      </w:r>
      <w:r w:rsidR="000A3958" w:rsidRPr="00C81191">
        <w:rPr>
          <w:rFonts w:asciiTheme="minorHAnsi" w:hAnsiTheme="minorHAnsi" w:cs="Arial"/>
          <w:szCs w:val="24"/>
          <w:u w:val="none"/>
        </w:rPr>
        <w:t>as a model of inheritance</w:t>
      </w:r>
      <w:r w:rsidR="0005399C">
        <w:rPr>
          <w:rFonts w:asciiTheme="minorHAnsi" w:hAnsiTheme="minorHAnsi" w:cs="Arial"/>
          <w:szCs w:val="24"/>
          <w:u w:val="none"/>
        </w:rPr>
        <w:t>.</w:t>
      </w:r>
    </w:p>
    <w:p w14:paraId="5028BD02" w14:textId="77777777" w:rsidR="000A3958" w:rsidRPr="00C81191" w:rsidRDefault="000A3958" w:rsidP="000A3958">
      <w:pPr>
        <w:pStyle w:val="BodyText2"/>
        <w:rPr>
          <w:rFonts w:asciiTheme="minorHAnsi" w:hAnsiTheme="minorHAnsi" w:cs="Arial"/>
          <w:szCs w:val="24"/>
          <w:u w:val="none"/>
        </w:rPr>
      </w:pPr>
    </w:p>
    <w:p w14:paraId="45E7E8BE" w14:textId="77777777" w:rsidR="000A3958" w:rsidRPr="00C81191" w:rsidRDefault="000A3958" w:rsidP="000A3958">
      <w:pPr>
        <w:pStyle w:val="BodyText2"/>
        <w:rPr>
          <w:rFonts w:asciiTheme="minorHAnsi" w:hAnsiTheme="minorHAnsi" w:cs="Arial"/>
          <w:szCs w:val="24"/>
          <w:u w:val="none"/>
        </w:rPr>
      </w:pPr>
    </w:p>
    <w:p w14:paraId="28855E6D" w14:textId="77777777" w:rsidR="00054443" w:rsidRDefault="00054443" w:rsidP="000A3958">
      <w:pPr>
        <w:pStyle w:val="BodyText2"/>
        <w:rPr>
          <w:rFonts w:asciiTheme="minorHAnsi" w:hAnsiTheme="minorHAnsi" w:cs="Arial"/>
          <w:szCs w:val="24"/>
          <w:u w:val="none"/>
        </w:rPr>
      </w:pPr>
    </w:p>
    <w:p w14:paraId="6CD893E4" w14:textId="3D275219" w:rsidR="000A3958" w:rsidRPr="00054443" w:rsidRDefault="000A3958" w:rsidP="000A3958">
      <w:pPr>
        <w:pStyle w:val="BodyText2"/>
        <w:rPr>
          <w:rFonts w:asciiTheme="minorHAnsi" w:hAnsiTheme="minorHAnsi" w:cs="Arial"/>
          <w:sz w:val="18"/>
          <w:szCs w:val="18"/>
          <w:u w:val="none"/>
        </w:rPr>
      </w:pPr>
    </w:p>
    <w:p w14:paraId="7CD5A6ED" w14:textId="55BE5592" w:rsidR="000A3958" w:rsidRPr="00C81191" w:rsidRDefault="00164A2B" w:rsidP="000A3958">
      <w:pPr>
        <w:pStyle w:val="BodyText2"/>
        <w:rPr>
          <w:rFonts w:asciiTheme="minorHAnsi" w:hAnsiTheme="minorHAnsi" w:cs="Arial"/>
          <w:szCs w:val="24"/>
          <w:u w:val="none"/>
        </w:rPr>
      </w:pPr>
      <w:bookmarkStart w:id="23" w:name="_Hlk91568613"/>
      <w:r>
        <w:rPr>
          <w:rFonts w:asciiTheme="minorHAnsi" w:hAnsiTheme="minorHAnsi" w:cs="Arial"/>
          <w:b/>
          <w:szCs w:val="24"/>
          <w:u w:val="none"/>
        </w:rPr>
        <w:t>8</w:t>
      </w:r>
      <w:r w:rsidR="000A3958" w:rsidRPr="00C81191">
        <w:rPr>
          <w:rFonts w:asciiTheme="minorHAnsi" w:hAnsiTheme="minorHAnsi" w:cs="Arial"/>
          <w:b/>
          <w:szCs w:val="24"/>
          <w:u w:val="none"/>
        </w:rPr>
        <w:t>b.</w:t>
      </w:r>
      <w:r w:rsidR="0005399C">
        <w:rPr>
          <w:rFonts w:asciiTheme="minorHAnsi" w:hAnsiTheme="minorHAnsi" w:cs="Arial"/>
          <w:szCs w:val="24"/>
          <w:u w:val="none"/>
        </w:rPr>
        <w:t xml:space="preserve"> Describe an advantage </w:t>
      </w:r>
      <w:r w:rsidR="000A3958" w:rsidRPr="00C81191">
        <w:rPr>
          <w:rFonts w:asciiTheme="minorHAnsi" w:hAnsiTheme="minorHAnsi" w:cs="Arial"/>
          <w:szCs w:val="24"/>
          <w:u w:val="none"/>
        </w:rPr>
        <w:t xml:space="preserve">of </w:t>
      </w:r>
      <w:r w:rsidR="0005399C">
        <w:rPr>
          <w:rFonts w:asciiTheme="minorHAnsi" w:hAnsiTheme="minorHAnsi" w:cs="Arial"/>
          <w:szCs w:val="24"/>
          <w:u w:val="none"/>
        </w:rPr>
        <w:t xml:space="preserve">a </w:t>
      </w:r>
      <w:r w:rsidR="00B81219">
        <w:rPr>
          <w:rFonts w:asciiTheme="minorHAnsi" w:hAnsiTheme="minorHAnsi" w:cs="Arial"/>
          <w:szCs w:val="24"/>
          <w:u w:val="none"/>
        </w:rPr>
        <w:t xml:space="preserve">pedigree chart </w:t>
      </w:r>
      <w:r w:rsidR="000A3958" w:rsidRPr="00C81191">
        <w:rPr>
          <w:rFonts w:asciiTheme="minorHAnsi" w:hAnsiTheme="minorHAnsi" w:cs="Arial"/>
          <w:szCs w:val="24"/>
          <w:u w:val="none"/>
        </w:rPr>
        <w:t>as a model of inheritance</w:t>
      </w:r>
      <w:r w:rsidR="0005399C">
        <w:rPr>
          <w:rFonts w:asciiTheme="minorHAnsi" w:hAnsiTheme="minorHAnsi" w:cs="Arial"/>
          <w:szCs w:val="24"/>
          <w:u w:val="none"/>
        </w:rPr>
        <w:t>.</w:t>
      </w:r>
      <w:bookmarkEnd w:id="23"/>
    </w:p>
    <w:p w14:paraId="2B71D4B4" w14:textId="77777777" w:rsidR="000A3958" w:rsidRPr="00C81191" w:rsidRDefault="000A3958" w:rsidP="000A3958">
      <w:pPr>
        <w:pStyle w:val="BodyText2"/>
        <w:rPr>
          <w:rFonts w:asciiTheme="minorHAnsi" w:hAnsiTheme="minorHAnsi" w:cs="Arial"/>
          <w:szCs w:val="24"/>
          <w:u w:val="none"/>
        </w:rPr>
      </w:pPr>
    </w:p>
    <w:p w14:paraId="2DEE70E2" w14:textId="472027CB" w:rsidR="000A3958" w:rsidRPr="0005399C" w:rsidRDefault="000A3958" w:rsidP="000A3958">
      <w:pPr>
        <w:pStyle w:val="BodyText2"/>
        <w:rPr>
          <w:rFonts w:asciiTheme="minorHAnsi" w:hAnsiTheme="minorHAnsi" w:cs="Arial"/>
          <w:sz w:val="28"/>
          <w:szCs w:val="28"/>
          <w:u w:val="none"/>
        </w:rPr>
      </w:pPr>
    </w:p>
    <w:sectPr w:rsidR="000A3958" w:rsidRPr="0005399C" w:rsidSect="006F2FBC">
      <w:footerReference w:type="even" r:id="rId18"/>
      <w:footerReference w:type="default" r:id="rId19"/>
      <w:type w:val="continuous"/>
      <w:pgSz w:w="12240" w:h="15840"/>
      <w:pgMar w:top="1296" w:right="1440" w:bottom="432" w:left="1440" w:header="432" w:footer="288" w:gutter="0"/>
      <w:cols w:space="144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D7928" w14:textId="77777777" w:rsidR="00476F6B" w:rsidRDefault="00476F6B">
      <w:r>
        <w:separator/>
      </w:r>
    </w:p>
  </w:endnote>
  <w:endnote w:type="continuationSeparator" w:id="0">
    <w:p w14:paraId="55D3BC23" w14:textId="77777777" w:rsidR="00476F6B" w:rsidRDefault="00476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09665" w14:textId="77777777" w:rsidR="000546C6" w:rsidRDefault="000546C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468313" w14:textId="77777777" w:rsidR="000546C6" w:rsidRDefault="000546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708929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B5220F" w14:textId="3A7E99D4" w:rsidR="006F2FBC" w:rsidRDefault="006F2FB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76D75C4" w14:textId="77777777" w:rsidR="006F2FBC" w:rsidRDefault="006F2F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14BF2" w14:textId="77777777" w:rsidR="00476F6B" w:rsidRDefault="00476F6B">
      <w:r>
        <w:separator/>
      </w:r>
    </w:p>
  </w:footnote>
  <w:footnote w:type="continuationSeparator" w:id="0">
    <w:p w14:paraId="5CB23A56" w14:textId="77777777" w:rsidR="00476F6B" w:rsidRDefault="00476F6B">
      <w:r>
        <w:continuationSeparator/>
      </w:r>
    </w:p>
  </w:footnote>
  <w:footnote w:id="1">
    <w:p w14:paraId="106B76DD" w14:textId="7B22268A" w:rsidR="002D1340" w:rsidRDefault="002D134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548B4">
        <w:rPr>
          <w:rFonts w:asciiTheme="minorHAnsi" w:hAnsiTheme="minorHAnsi" w:cs="Arial"/>
          <w:sz w:val="16"/>
          <w:szCs w:val="16"/>
        </w:rPr>
        <w:t xml:space="preserve">By Dr. </w:t>
      </w:r>
      <w:r>
        <w:rPr>
          <w:rFonts w:asciiTheme="minorHAnsi" w:hAnsiTheme="minorHAnsi" w:cs="Arial"/>
          <w:sz w:val="16"/>
          <w:szCs w:val="16"/>
        </w:rPr>
        <w:t xml:space="preserve">Ingrid Waldron, </w:t>
      </w:r>
      <w:r w:rsidRPr="007548B4">
        <w:rPr>
          <w:rFonts w:asciiTheme="minorHAnsi" w:hAnsiTheme="minorHAnsi" w:cs="Arial"/>
          <w:sz w:val="16"/>
          <w:szCs w:val="16"/>
        </w:rPr>
        <w:t>Dept. Biology, Univ. Pennsylvania, ©</w:t>
      </w:r>
      <w:r>
        <w:rPr>
          <w:rFonts w:asciiTheme="minorHAnsi" w:hAnsiTheme="minorHAnsi" w:cs="Arial"/>
          <w:sz w:val="16"/>
          <w:szCs w:val="16"/>
        </w:rPr>
        <w:t xml:space="preserve"> 202</w:t>
      </w:r>
      <w:r w:rsidR="00487F90">
        <w:rPr>
          <w:rFonts w:asciiTheme="minorHAnsi" w:hAnsiTheme="minorHAnsi" w:cs="Arial"/>
          <w:sz w:val="16"/>
          <w:szCs w:val="16"/>
        </w:rPr>
        <w:t>2</w:t>
      </w:r>
      <w:r w:rsidRPr="007548B4">
        <w:rPr>
          <w:rFonts w:asciiTheme="minorHAnsi" w:hAnsiTheme="minorHAnsi" w:cs="Arial"/>
          <w:sz w:val="16"/>
          <w:szCs w:val="16"/>
        </w:rPr>
        <w:t xml:space="preserve">. </w:t>
      </w:r>
      <w:r>
        <w:rPr>
          <w:rFonts w:asciiTheme="minorHAnsi" w:hAnsiTheme="minorHAnsi" w:cs="Arial"/>
          <w:sz w:val="16"/>
          <w:szCs w:val="16"/>
        </w:rPr>
        <w:t>This Student Handout and Teacher Notes</w:t>
      </w:r>
      <w:r w:rsidR="00C85AF3">
        <w:rPr>
          <w:rFonts w:asciiTheme="minorHAnsi" w:hAnsiTheme="minorHAnsi" w:cs="Arial"/>
          <w:sz w:val="16"/>
          <w:szCs w:val="16"/>
        </w:rPr>
        <w:t xml:space="preserve"> (with instructional suggestions and background information)</w:t>
      </w:r>
      <w:r>
        <w:rPr>
          <w:rFonts w:asciiTheme="minorHAnsi" w:hAnsiTheme="minorHAnsi" w:cs="Arial"/>
          <w:sz w:val="16"/>
          <w:szCs w:val="16"/>
        </w:rPr>
        <w:t xml:space="preserve"> are</w:t>
      </w:r>
      <w:r w:rsidRPr="007548B4">
        <w:rPr>
          <w:rFonts w:asciiTheme="minorHAnsi" w:hAnsiTheme="minorHAnsi" w:cs="Arial"/>
          <w:sz w:val="16"/>
          <w:szCs w:val="16"/>
        </w:rPr>
        <w:t xml:space="preserve"> available at</w:t>
      </w:r>
      <w:r>
        <w:rPr>
          <w:rFonts w:asciiTheme="minorHAnsi" w:hAnsiTheme="minorHAnsi" w:cs="Arial"/>
          <w:sz w:val="16"/>
          <w:szCs w:val="16"/>
        </w:rPr>
        <w:t xml:space="preserve"> </w:t>
      </w:r>
      <w:hyperlink r:id="rId1" w:history="1">
        <w:r w:rsidR="00DA2B42" w:rsidRPr="00DA2B42">
          <w:rPr>
            <w:rStyle w:val="Hyperlink"/>
            <w:rFonts w:asciiTheme="minorHAnsi" w:hAnsiTheme="minorHAnsi" w:cstheme="minorHAnsi"/>
            <w:sz w:val="16"/>
            <w:szCs w:val="16"/>
          </w:rPr>
          <w:t>https://serendipstudio.org/exchange/bioactivities/geneticsSCA</w:t>
        </w:r>
      </w:hyperlink>
      <w:r w:rsidRPr="00DA2B42">
        <w:rPr>
          <w:rStyle w:val="Hyperlink"/>
          <w:rFonts w:asciiTheme="minorHAnsi" w:hAnsiTheme="minorHAnsi" w:cstheme="minorHAnsi"/>
          <w:color w:val="auto"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29254D"/>
    <w:multiLevelType w:val="hybridMultilevel"/>
    <w:tmpl w:val="770EB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E41AF1"/>
    <w:multiLevelType w:val="hybridMultilevel"/>
    <w:tmpl w:val="43D6E41A"/>
    <w:lvl w:ilvl="0" w:tplc="3FBA244E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C00634"/>
    <w:multiLevelType w:val="hybridMultilevel"/>
    <w:tmpl w:val="4BAA0A1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87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BadObjects" w:val=" "/>
    <w:docVar w:name="dgnword-docGUID" w:val="{AAFA0E9A-2378-4300-BD63-00005A27A670}"/>
    <w:docVar w:name="dgnword-eventsink" w:val="2969301055952"/>
    <w:docVar w:name="lastRangeEnd" w:val="3089"/>
    <w:docVar w:name="lastRangeStart" w:val="3089"/>
    <w:docVar w:name="SelEnd" w:val=" "/>
    <w:docVar w:name="SelStart" w:val=" "/>
  </w:docVars>
  <w:rsids>
    <w:rsidRoot w:val="001A4691"/>
    <w:rsid w:val="00001957"/>
    <w:rsid w:val="00001FBC"/>
    <w:rsid w:val="000025F4"/>
    <w:rsid w:val="00002A55"/>
    <w:rsid w:val="00004586"/>
    <w:rsid w:val="00007CBA"/>
    <w:rsid w:val="00007E73"/>
    <w:rsid w:val="00010F55"/>
    <w:rsid w:val="0001256F"/>
    <w:rsid w:val="00014EE9"/>
    <w:rsid w:val="000221B1"/>
    <w:rsid w:val="000223A2"/>
    <w:rsid w:val="00023DA9"/>
    <w:rsid w:val="00025766"/>
    <w:rsid w:val="0002578E"/>
    <w:rsid w:val="00027A27"/>
    <w:rsid w:val="00027D98"/>
    <w:rsid w:val="000303E5"/>
    <w:rsid w:val="00030955"/>
    <w:rsid w:val="00033BDE"/>
    <w:rsid w:val="000348A0"/>
    <w:rsid w:val="00037D9D"/>
    <w:rsid w:val="00040ED5"/>
    <w:rsid w:val="00041BF8"/>
    <w:rsid w:val="000442BD"/>
    <w:rsid w:val="00045801"/>
    <w:rsid w:val="0005018A"/>
    <w:rsid w:val="0005399C"/>
    <w:rsid w:val="00054443"/>
    <w:rsid w:val="000546C6"/>
    <w:rsid w:val="00057342"/>
    <w:rsid w:val="00057717"/>
    <w:rsid w:val="00062218"/>
    <w:rsid w:val="00065534"/>
    <w:rsid w:val="00067E02"/>
    <w:rsid w:val="00070AC8"/>
    <w:rsid w:val="000734DF"/>
    <w:rsid w:val="000757B9"/>
    <w:rsid w:val="00075C3A"/>
    <w:rsid w:val="00076CAF"/>
    <w:rsid w:val="000809A9"/>
    <w:rsid w:val="00081174"/>
    <w:rsid w:val="00083289"/>
    <w:rsid w:val="00085FAA"/>
    <w:rsid w:val="00087229"/>
    <w:rsid w:val="00087DFE"/>
    <w:rsid w:val="000912A1"/>
    <w:rsid w:val="000943CD"/>
    <w:rsid w:val="00095BB7"/>
    <w:rsid w:val="0009655E"/>
    <w:rsid w:val="00096CF9"/>
    <w:rsid w:val="000A04DC"/>
    <w:rsid w:val="000A37B5"/>
    <w:rsid w:val="000A3958"/>
    <w:rsid w:val="000A60DC"/>
    <w:rsid w:val="000B3E87"/>
    <w:rsid w:val="000B4C18"/>
    <w:rsid w:val="000B5B04"/>
    <w:rsid w:val="000B6CA6"/>
    <w:rsid w:val="000C0664"/>
    <w:rsid w:val="000C5F4F"/>
    <w:rsid w:val="000D0D67"/>
    <w:rsid w:val="000D34B2"/>
    <w:rsid w:val="000D3DF8"/>
    <w:rsid w:val="000D4F95"/>
    <w:rsid w:val="000D5F08"/>
    <w:rsid w:val="000E10C1"/>
    <w:rsid w:val="000E409F"/>
    <w:rsid w:val="000E6390"/>
    <w:rsid w:val="000E77E9"/>
    <w:rsid w:val="000E7F32"/>
    <w:rsid w:val="000F180C"/>
    <w:rsid w:val="00104AB9"/>
    <w:rsid w:val="0010605E"/>
    <w:rsid w:val="0011194E"/>
    <w:rsid w:val="00115B7D"/>
    <w:rsid w:val="00122C34"/>
    <w:rsid w:val="001230B8"/>
    <w:rsid w:val="0012332E"/>
    <w:rsid w:val="0013093C"/>
    <w:rsid w:val="00131EA0"/>
    <w:rsid w:val="001325AC"/>
    <w:rsid w:val="001334A7"/>
    <w:rsid w:val="0013490C"/>
    <w:rsid w:val="00137582"/>
    <w:rsid w:val="0014162E"/>
    <w:rsid w:val="00146143"/>
    <w:rsid w:val="00147269"/>
    <w:rsid w:val="00147802"/>
    <w:rsid w:val="001501C9"/>
    <w:rsid w:val="0015101B"/>
    <w:rsid w:val="00151C82"/>
    <w:rsid w:val="0015278E"/>
    <w:rsid w:val="00156C36"/>
    <w:rsid w:val="00156E33"/>
    <w:rsid w:val="00156EF9"/>
    <w:rsid w:val="0015768C"/>
    <w:rsid w:val="001622F6"/>
    <w:rsid w:val="00163B1B"/>
    <w:rsid w:val="00164A2B"/>
    <w:rsid w:val="00165363"/>
    <w:rsid w:val="0016711A"/>
    <w:rsid w:val="001708C0"/>
    <w:rsid w:val="00170E9F"/>
    <w:rsid w:val="00172EBA"/>
    <w:rsid w:val="00173911"/>
    <w:rsid w:val="001747F4"/>
    <w:rsid w:val="00175686"/>
    <w:rsid w:val="00176F12"/>
    <w:rsid w:val="00177304"/>
    <w:rsid w:val="001809DB"/>
    <w:rsid w:val="001809FB"/>
    <w:rsid w:val="00182C29"/>
    <w:rsid w:val="001845C8"/>
    <w:rsid w:val="0018781B"/>
    <w:rsid w:val="00187857"/>
    <w:rsid w:val="0018795F"/>
    <w:rsid w:val="0019107F"/>
    <w:rsid w:val="0019282E"/>
    <w:rsid w:val="00193A3E"/>
    <w:rsid w:val="00194774"/>
    <w:rsid w:val="00195574"/>
    <w:rsid w:val="001A11E8"/>
    <w:rsid w:val="001A1862"/>
    <w:rsid w:val="001A1C2A"/>
    <w:rsid w:val="001A1E3E"/>
    <w:rsid w:val="001A4691"/>
    <w:rsid w:val="001A6A98"/>
    <w:rsid w:val="001B0A59"/>
    <w:rsid w:val="001B0C34"/>
    <w:rsid w:val="001B1337"/>
    <w:rsid w:val="001B65E8"/>
    <w:rsid w:val="001C25B0"/>
    <w:rsid w:val="001C3A0B"/>
    <w:rsid w:val="001C6A71"/>
    <w:rsid w:val="001D16CC"/>
    <w:rsid w:val="001D1714"/>
    <w:rsid w:val="001D3B6B"/>
    <w:rsid w:val="001D4A0C"/>
    <w:rsid w:val="001D64CB"/>
    <w:rsid w:val="001D6B7C"/>
    <w:rsid w:val="001E420A"/>
    <w:rsid w:val="001E49D5"/>
    <w:rsid w:val="001E5064"/>
    <w:rsid w:val="001E532E"/>
    <w:rsid w:val="001F33C8"/>
    <w:rsid w:val="001F4268"/>
    <w:rsid w:val="001F4DFC"/>
    <w:rsid w:val="001F5C6A"/>
    <w:rsid w:val="001F73F7"/>
    <w:rsid w:val="00200B7D"/>
    <w:rsid w:val="002010BC"/>
    <w:rsid w:val="002011C9"/>
    <w:rsid w:val="00202BD6"/>
    <w:rsid w:val="00205996"/>
    <w:rsid w:val="002078F0"/>
    <w:rsid w:val="00211C7C"/>
    <w:rsid w:val="00212909"/>
    <w:rsid w:val="0021337A"/>
    <w:rsid w:val="00214FF4"/>
    <w:rsid w:val="0021692E"/>
    <w:rsid w:val="00216AB9"/>
    <w:rsid w:val="00220CA9"/>
    <w:rsid w:val="0022155F"/>
    <w:rsid w:val="00222026"/>
    <w:rsid w:val="00222C0A"/>
    <w:rsid w:val="00222CC4"/>
    <w:rsid w:val="0022487F"/>
    <w:rsid w:val="0022644D"/>
    <w:rsid w:val="0022652F"/>
    <w:rsid w:val="00226E26"/>
    <w:rsid w:val="00227717"/>
    <w:rsid w:val="00230B13"/>
    <w:rsid w:val="002318C4"/>
    <w:rsid w:val="00231E25"/>
    <w:rsid w:val="002321E8"/>
    <w:rsid w:val="00235242"/>
    <w:rsid w:val="00235D19"/>
    <w:rsid w:val="00236282"/>
    <w:rsid w:val="00236CC7"/>
    <w:rsid w:val="00236E69"/>
    <w:rsid w:val="00241A17"/>
    <w:rsid w:val="00242C53"/>
    <w:rsid w:val="00243E5F"/>
    <w:rsid w:val="00246230"/>
    <w:rsid w:val="002465CE"/>
    <w:rsid w:val="00250898"/>
    <w:rsid w:val="00251652"/>
    <w:rsid w:val="00251D01"/>
    <w:rsid w:val="00254592"/>
    <w:rsid w:val="002547DD"/>
    <w:rsid w:val="0025694A"/>
    <w:rsid w:val="00260364"/>
    <w:rsid w:val="00263601"/>
    <w:rsid w:val="002656E9"/>
    <w:rsid w:val="002660CF"/>
    <w:rsid w:val="00273CEA"/>
    <w:rsid w:val="00276766"/>
    <w:rsid w:val="00284107"/>
    <w:rsid w:val="00284AA2"/>
    <w:rsid w:val="00284F77"/>
    <w:rsid w:val="00292809"/>
    <w:rsid w:val="00293792"/>
    <w:rsid w:val="00297E50"/>
    <w:rsid w:val="002A04DE"/>
    <w:rsid w:val="002A06B9"/>
    <w:rsid w:val="002A2ADC"/>
    <w:rsid w:val="002A477F"/>
    <w:rsid w:val="002B072A"/>
    <w:rsid w:val="002B6573"/>
    <w:rsid w:val="002C117C"/>
    <w:rsid w:val="002C2E0F"/>
    <w:rsid w:val="002C387A"/>
    <w:rsid w:val="002C3FEF"/>
    <w:rsid w:val="002C42DE"/>
    <w:rsid w:val="002C575B"/>
    <w:rsid w:val="002C635B"/>
    <w:rsid w:val="002D0D76"/>
    <w:rsid w:val="002D1340"/>
    <w:rsid w:val="002D4941"/>
    <w:rsid w:val="002D4950"/>
    <w:rsid w:val="002D7061"/>
    <w:rsid w:val="002E1414"/>
    <w:rsid w:val="002E2291"/>
    <w:rsid w:val="002E327B"/>
    <w:rsid w:val="002E3DAC"/>
    <w:rsid w:val="002E5826"/>
    <w:rsid w:val="002E7BFD"/>
    <w:rsid w:val="002F132F"/>
    <w:rsid w:val="002F5E64"/>
    <w:rsid w:val="00300783"/>
    <w:rsid w:val="00302BF1"/>
    <w:rsid w:val="003031B0"/>
    <w:rsid w:val="00303572"/>
    <w:rsid w:val="0030592E"/>
    <w:rsid w:val="00306CEF"/>
    <w:rsid w:val="00312814"/>
    <w:rsid w:val="0031515D"/>
    <w:rsid w:val="00316D83"/>
    <w:rsid w:val="00322782"/>
    <w:rsid w:val="003233C9"/>
    <w:rsid w:val="0032441A"/>
    <w:rsid w:val="00324AF6"/>
    <w:rsid w:val="00327D3D"/>
    <w:rsid w:val="00332B9B"/>
    <w:rsid w:val="00335752"/>
    <w:rsid w:val="00336A2E"/>
    <w:rsid w:val="0034110A"/>
    <w:rsid w:val="00342FCD"/>
    <w:rsid w:val="00345A4A"/>
    <w:rsid w:val="003463B1"/>
    <w:rsid w:val="00353A25"/>
    <w:rsid w:val="0035568C"/>
    <w:rsid w:val="0035624F"/>
    <w:rsid w:val="00356726"/>
    <w:rsid w:val="00356B27"/>
    <w:rsid w:val="00364A79"/>
    <w:rsid w:val="00364E56"/>
    <w:rsid w:val="00365326"/>
    <w:rsid w:val="003729A7"/>
    <w:rsid w:val="00373903"/>
    <w:rsid w:val="003769E3"/>
    <w:rsid w:val="00380B69"/>
    <w:rsid w:val="00382D72"/>
    <w:rsid w:val="003834F4"/>
    <w:rsid w:val="003844F6"/>
    <w:rsid w:val="003855CE"/>
    <w:rsid w:val="0038659B"/>
    <w:rsid w:val="003925D5"/>
    <w:rsid w:val="00392BE1"/>
    <w:rsid w:val="00394D44"/>
    <w:rsid w:val="003956EE"/>
    <w:rsid w:val="0039730D"/>
    <w:rsid w:val="003A00A3"/>
    <w:rsid w:val="003B0C4F"/>
    <w:rsid w:val="003B293C"/>
    <w:rsid w:val="003C06E0"/>
    <w:rsid w:val="003C2044"/>
    <w:rsid w:val="003C31BB"/>
    <w:rsid w:val="003C35B8"/>
    <w:rsid w:val="003C4661"/>
    <w:rsid w:val="003C4AA3"/>
    <w:rsid w:val="003C646D"/>
    <w:rsid w:val="003C7833"/>
    <w:rsid w:val="003C7CC2"/>
    <w:rsid w:val="003D0E32"/>
    <w:rsid w:val="003D399A"/>
    <w:rsid w:val="003D3BAF"/>
    <w:rsid w:val="003D521D"/>
    <w:rsid w:val="003E0EC1"/>
    <w:rsid w:val="003E1644"/>
    <w:rsid w:val="003E19CC"/>
    <w:rsid w:val="003E233C"/>
    <w:rsid w:val="003E3681"/>
    <w:rsid w:val="003E69F4"/>
    <w:rsid w:val="003F4482"/>
    <w:rsid w:val="003F460A"/>
    <w:rsid w:val="003F5143"/>
    <w:rsid w:val="003F5CBE"/>
    <w:rsid w:val="00400EFE"/>
    <w:rsid w:val="004022BC"/>
    <w:rsid w:val="0040326F"/>
    <w:rsid w:val="004032FF"/>
    <w:rsid w:val="00404CDC"/>
    <w:rsid w:val="00405638"/>
    <w:rsid w:val="00406BCC"/>
    <w:rsid w:val="00407782"/>
    <w:rsid w:val="00407C4E"/>
    <w:rsid w:val="00410BD2"/>
    <w:rsid w:val="00411B8B"/>
    <w:rsid w:val="00411B96"/>
    <w:rsid w:val="00411E99"/>
    <w:rsid w:val="00412FA4"/>
    <w:rsid w:val="00413F9D"/>
    <w:rsid w:val="0041539C"/>
    <w:rsid w:val="00415792"/>
    <w:rsid w:val="00415D0E"/>
    <w:rsid w:val="004245C7"/>
    <w:rsid w:val="00424ACB"/>
    <w:rsid w:val="00424E50"/>
    <w:rsid w:val="00426D4A"/>
    <w:rsid w:val="00427383"/>
    <w:rsid w:val="00432210"/>
    <w:rsid w:val="004331EE"/>
    <w:rsid w:val="004368E6"/>
    <w:rsid w:val="00441E10"/>
    <w:rsid w:val="004429FA"/>
    <w:rsid w:val="004435F4"/>
    <w:rsid w:val="00445B87"/>
    <w:rsid w:val="00445E52"/>
    <w:rsid w:val="0044621F"/>
    <w:rsid w:val="00446EE3"/>
    <w:rsid w:val="004537EB"/>
    <w:rsid w:val="00457C0C"/>
    <w:rsid w:val="004639D4"/>
    <w:rsid w:val="00465A89"/>
    <w:rsid w:val="00466411"/>
    <w:rsid w:val="00467686"/>
    <w:rsid w:val="00473365"/>
    <w:rsid w:val="00474A78"/>
    <w:rsid w:val="00476F6B"/>
    <w:rsid w:val="0047755B"/>
    <w:rsid w:val="00484DDE"/>
    <w:rsid w:val="00484FDC"/>
    <w:rsid w:val="00485CBE"/>
    <w:rsid w:val="0048682A"/>
    <w:rsid w:val="00487F90"/>
    <w:rsid w:val="00490CED"/>
    <w:rsid w:val="004920B5"/>
    <w:rsid w:val="004934A4"/>
    <w:rsid w:val="0049368A"/>
    <w:rsid w:val="004A0245"/>
    <w:rsid w:val="004A1A8C"/>
    <w:rsid w:val="004A5B47"/>
    <w:rsid w:val="004A5DE0"/>
    <w:rsid w:val="004A5F85"/>
    <w:rsid w:val="004A7A1B"/>
    <w:rsid w:val="004B103B"/>
    <w:rsid w:val="004B5338"/>
    <w:rsid w:val="004B6BB2"/>
    <w:rsid w:val="004C091F"/>
    <w:rsid w:val="004C3A84"/>
    <w:rsid w:val="004C76B5"/>
    <w:rsid w:val="004C76DD"/>
    <w:rsid w:val="004D218B"/>
    <w:rsid w:val="004D5BDF"/>
    <w:rsid w:val="004D63AE"/>
    <w:rsid w:val="004E0CD8"/>
    <w:rsid w:val="004E15BC"/>
    <w:rsid w:val="004E597E"/>
    <w:rsid w:val="004F0121"/>
    <w:rsid w:val="004F3F06"/>
    <w:rsid w:val="004F46B3"/>
    <w:rsid w:val="004F4F23"/>
    <w:rsid w:val="004F5C61"/>
    <w:rsid w:val="00502F39"/>
    <w:rsid w:val="005053EF"/>
    <w:rsid w:val="00505A89"/>
    <w:rsid w:val="00505ECF"/>
    <w:rsid w:val="0051088B"/>
    <w:rsid w:val="00514723"/>
    <w:rsid w:val="00514C95"/>
    <w:rsid w:val="005154AE"/>
    <w:rsid w:val="00515EEB"/>
    <w:rsid w:val="00517EB8"/>
    <w:rsid w:val="00520A49"/>
    <w:rsid w:val="00521BBC"/>
    <w:rsid w:val="00521E07"/>
    <w:rsid w:val="00522703"/>
    <w:rsid w:val="005227D5"/>
    <w:rsid w:val="0052436D"/>
    <w:rsid w:val="0052784E"/>
    <w:rsid w:val="00527F61"/>
    <w:rsid w:val="00530C62"/>
    <w:rsid w:val="005319FF"/>
    <w:rsid w:val="005356B8"/>
    <w:rsid w:val="00537276"/>
    <w:rsid w:val="00540283"/>
    <w:rsid w:val="00540D63"/>
    <w:rsid w:val="005433CD"/>
    <w:rsid w:val="0054340D"/>
    <w:rsid w:val="00545BD9"/>
    <w:rsid w:val="005468ED"/>
    <w:rsid w:val="00546969"/>
    <w:rsid w:val="0055514E"/>
    <w:rsid w:val="00560996"/>
    <w:rsid w:val="00560FBA"/>
    <w:rsid w:val="005617C1"/>
    <w:rsid w:val="0056352B"/>
    <w:rsid w:val="005650EA"/>
    <w:rsid w:val="00565199"/>
    <w:rsid w:val="00565E49"/>
    <w:rsid w:val="005668ED"/>
    <w:rsid w:val="005674BC"/>
    <w:rsid w:val="00575037"/>
    <w:rsid w:val="00575932"/>
    <w:rsid w:val="00580579"/>
    <w:rsid w:val="00582B5C"/>
    <w:rsid w:val="00582EB6"/>
    <w:rsid w:val="00582F19"/>
    <w:rsid w:val="00583EF4"/>
    <w:rsid w:val="005847E3"/>
    <w:rsid w:val="00584A36"/>
    <w:rsid w:val="0059002C"/>
    <w:rsid w:val="0059307D"/>
    <w:rsid w:val="00593133"/>
    <w:rsid w:val="0059348D"/>
    <w:rsid w:val="005939B0"/>
    <w:rsid w:val="005A3815"/>
    <w:rsid w:val="005A3FB3"/>
    <w:rsid w:val="005A4ED1"/>
    <w:rsid w:val="005B1C10"/>
    <w:rsid w:val="005B6FEB"/>
    <w:rsid w:val="005C4460"/>
    <w:rsid w:val="005C4764"/>
    <w:rsid w:val="005C610E"/>
    <w:rsid w:val="005C72EB"/>
    <w:rsid w:val="005D1437"/>
    <w:rsid w:val="005D25EB"/>
    <w:rsid w:val="005D3FC3"/>
    <w:rsid w:val="005D5C8F"/>
    <w:rsid w:val="005D5DA1"/>
    <w:rsid w:val="005D7130"/>
    <w:rsid w:val="005D7B84"/>
    <w:rsid w:val="005D7C84"/>
    <w:rsid w:val="005E26D7"/>
    <w:rsid w:val="005E2969"/>
    <w:rsid w:val="005E2D9C"/>
    <w:rsid w:val="005F1D10"/>
    <w:rsid w:val="005F1E75"/>
    <w:rsid w:val="005F3005"/>
    <w:rsid w:val="005F39FF"/>
    <w:rsid w:val="005F5EB4"/>
    <w:rsid w:val="00600414"/>
    <w:rsid w:val="0060392F"/>
    <w:rsid w:val="00603B4D"/>
    <w:rsid w:val="006057A8"/>
    <w:rsid w:val="00613486"/>
    <w:rsid w:val="00614146"/>
    <w:rsid w:val="00617987"/>
    <w:rsid w:val="0062013C"/>
    <w:rsid w:val="006206EE"/>
    <w:rsid w:val="0062382D"/>
    <w:rsid w:val="0062556C"/>
    <w:rsid w:val="00626302"/>
    <w:rsid w:val="00632690"/>
    <w:rsid w:val="006326C8"/>
    <w:rsid w:val="0063392B"/>
    <w:rsid w:val="00635333"/>
    <w:rsid w:val="00635902"/>
    <w:rsid w:val="0063668F"/>
    <w:rsid w:val="006367D9"/>
    <w:rsid w:val="00637212"/>
    <w:rsid w:val="00640C59"/>
    <w:rsid w:val="00641422"/>
    <w:rsid w:val="0064735D"/>
    <w:rsid w:val="006530D1"/>
    <w:rsid w:val="006546CB"/>
    <w:rsid w:val="006557A4"/>
    <w:rsid w:val="00655FF6"/>
    <w:rsid w:val="006569D9"/>
    <w:rsid w:val="0066123B"/>
    <w:rsid w:val="0066268F"/>
    <w:rsid w:val="006638E2"/>
    <w:rsid w:val="00666CC0"/>
    <w:rsid w:val="0067127A"/>
    <w:rsid w:val="00671C9F"/>
    <w:rsid w:val="0067465C"/>
    <w:rsid w:val="00682A62"/>
    <w:rsid w:val="00682AA5"/>
    <w:rsid w:val="00684233"/>
    <w:rsid w:val="00686566"/>
    <w:rsid w:val="00687F8D"/>
    <w:rsid w:val="00690AAE"/>
    <w:rsid w:val="00691AB1"/>
    <w:rsid w:val="00692D3E"/>
    <w:rsid w:val="00694470"/>
    <w:rsid w:val="00695601"/>
    <w:rsid w:val="00697ABC"/>
    <w:rsid w:val="006A259D"/>
    <w:rsid w:val="006A3511"/>
    <w:rsid w:val="006A3C49"/>
    <w:rsid w:val="006A66F5"/>
    <w:rsid w:val="006B0EA7"/>
    <w:rsid w:val="006B1B1D"/>
    <w:rsid w:val="006B2DC3"/>
    <w:rsid w:val="006B57F9"/>
    <w:rsid w:val="006B58A4"/>
    <w:rsid w:val="006B7384"/>
    <w:rsid w:val="006B7F9B"/>
    <w:rsid w:val="006C0F04"/>
    <w:rsid w:val="006C3EA1"/>
    <w:rsid w:val="006C5C8A"/>
    <w:rsid w:val="006C5FE8"/>
    <w:rsid w:val="006D0982"/>
    <w:rsid w:val="006D0DA4"/>
    <w:rsid w:val="006D332C"/>
    <w:rsid w:val="006D4263"/>
    <w:rsid w:val="006D471C"/>
    <w:rsid w:val="006D7A42"/>
    <w:rsid w:val="006E3FC3"/>
    <w:rsid w:val="006E4F96"/>
    <w:rsid w:val="006E6DE6"/>
    <w:rsid w:val="006E74EC"/>
    <w:rsid w:val="006F00F1"/>
    <w:rsid w:val="006F2FBC"/>
    <w:rsid w:val="006F36E0"/>
    <w:rsid w:val="006F4ED9"/>
    <w:rsid w:val="006F4FF9"/>
    <w:rsid w:val="006F63FC"/>
    <w:rsid w:val="00700893"/>
    <w:rsid w:val="00702E12"/>
    <w:rsid w:val="00710822"/>
    <w:rsid w:val="00710CB5"/>
    <w:rsid w:val="00712841"/>
    <w:rsid w:val="0071495F"/>
    <w:rsid w:val="007202A4"/>
    <w:rsid w:val="00722399"/>
    <w:rsid w:val="00723DB4"/>
    <w:rsid w:val="00724631"/>
    <w:rsid w:val="00734087"/>
    <w:rsid w:val="007345F1"/>
    <w:rsid w:val="0073477C"/>
    <w:rsid w:val="007369D1"/>
    <w:rsid w:val="00737940"/>
    <w:rsid w:val="007400F6"/>
    <w:rsid w:val="007438DC"/>
    <w:rsid w:val="00744E41"/>
    <w:rsid w:val="007510E3"/>
    <w:rsid w:val="00751FC7"/>
    <w:rsid w:val="0075256A"/>
    <w:rsid w:val="00753855"/>
    <w:rsid w:val="007548B4"/>
    <w:rsid w:val="0076076A"/>
    <w:rsid w:val="00762E90"/>
    <w:rsid w:val="00763435"/>
    <w:rsid w:val="00763457"/>
    <w:rsid w:val="00763892"/>
    <w:rsid w:val="00765F4F"/>
    <w:rsid w:val="0077035A"/>
    <w:rsid w:val="0077140B"/>
    <w:rsid w:val="00771C07"/>
    <w:rsid w:val="0077351F"/>
    <w:rsid w:val="00773E3D"/>
    <w:rsid w:val="00775FEE"/>
    <w:rsid w:val="00776BBC"/>
    <w:rsid w:val="00777526"/>
    <w:rsid w:val="007819FF"/>
    <w:rsid w:val="0078215B"/>
    <w:rsid w:val="007850D1"/>
    <w:rsid w:val="00785315"/>
    <w:rsid w:val="00797578"/>
    <w:rsid w:val="00797623"/>
    <w:rsid w:val="007A1604"/>
    <w:rsid w:val="007A3566"/>
    <w:rsid w:val="007A455E"/>
    <w:rsid w:val="007A7667"/>
    <w:rsid w:val="007B14CE"/>
    <w:rsid w:val="007B1F71"/>
    <w:rsid w:val="007B25F3"/>
    <w:rsid w:val="007B31B3"/>
    <w:rsid w:val="007B4D0E"/>
    <w:rsid w:val="007B5976"/>
    <w:rsid w:val="007B683E"/>
    <w:rsid w:val="007B76F7"/>
    <w:rsid w:val="007C410F"/>
    <w:rsid w:val="007D2092"/>
    <w:rsid w:val="007D2290"/>
    <w:rsid w:val="007D4890"/>
    <w:rsid w:val="007D4C2E"/>
    <w:rsid w:val="007D64DB"/>
    <w:rsid w:val="007E19AA"/>
    <w:rsid w:val="007E3EF4"/>
    <w:rsid w:val="007E4CA5"/>
    <w:rsid w:val="007E734F"/>
    <w:rsid w:val="007F0168"/>
    <w:rsid w:val="007F0D6F"/>
    <w:rsid w:val="007F208C"/>
    <w:rsid w:val="007F2937"/>
    <w:rsid w:val="007F2A56"/>
    <w:rsid w:val="007F53A8"/>
    <w:rsid w:val="007F7378"/>
    <w:rsid w:val="00800731"/>
    <w:rsid w:val="0080179D"/>
    <w:rsid w:val="00802EE3"/>
    <w:rsid w:val="008030A1"/>
    <w:rsid w:val="00807BC9"/>
    <w:rsid w:val="008108D6"/>
    <w:rsid w:val="00810D8E"/>
    <w:rsid w:val="0081206D"/>
    <w:rsid w:val="00813295"/>
    <w:rsid w:val="00813E6E"/>
    <w:rsid w:val="00815A04"/>
    <w:rsid w:val="00817E42"/>
    <w:rsid w:val="00821DDF"/>
    <w:rsid w:val="00821EDA"/>
    <w:rsid w:val="00823495"/>
    <w:rsid w:val="00825743"/>
    <w:rsid w:val="00826880"/>
    <w:rsid w:val="008275E1"/>
    <w:rsid w:val="00831528"/>
    <w:rsid w:val="0083230F"/>
    <w:rsid w:val="00840856"/>
    <w:rsid w:val="00842027"/>
    <w:rsid w:val="0084225D"/>
    <w:rsid w:val="008439C5"/>
    <w:rsid w:val="00843F2E"/>
    <w:rsid w:val="008505B7"/>
    <w:rsid w:val="00850F6B"/>
    <w:rsid w:val="0085142D"/>
    <w:rsid w:val="00851A4E"/>
    <w:rsid w:val="0085604A"/>
    <w:rsid w:val="00856279"/>
    <w:rsid w:val="0085640D"/>
    <w:rsid w:val="008571FB"/>
    <w:rsid w:val="00865409"/>
    <w:rsid w:val="00866D31"/>
    <w:rsid w:val="00867FFA"/>
    <w:rsid w:val="0087044D"/>
    <w:rsid w:val="008716A1"/>
    <w:rsid w:val="00871F27"/>
    <w:rsid w:val="008721EC"/>
    <w:rsid w:val="008731CC"/>
    <w:rsid w:val="00873749"/>
    <w:rsid w:val="008759B3"/>
    <w:rsid w:val="00875B25"/>
    <w:rsid w:val="00883173"/>
    <w:rsid w:val="00884154"/>
    <w:rsid w:val="008847AA"/>
    <w:rsid w:val="008849A9"/>
    <w:rsid w:val="00891FFC"/>
    <w:rsid w:val="00894B31"/>
    <w:rsid w:val="00894C55"/>
    <w:rsid w:val="008957F8"/>
    <w:rsid w:val="008962CD"/>
    <w:rsid w:val="008A0062"/>
    <w:rsid w:val="008A064A"/>
    <w:rsid w:val="008A1FBB"/>
    <w:rsid w:val="008A2C8F"/>
    <w:rsid w:val="008A4EE1"/>
    <w:rsid w:val="008A590C"/>
    <w:rsid w:val="008A6838"/>
    <w:rsid w:val="008A7DF4"/>
    <w:rsid w:val="008B0649"/>
    <w:rsid w:val="008B5CB4"/>
    <w:rsid w:val="008B65E2"/>
    <w:rsid w:val="008B7B3F"/>
    <w:rsid w:val="008C4B54"/>
    <w:rsid w:val="008C517D"/>
    <w:rsid w:val="008C5A10"/>
    <w:rsid w:val="008D0639"/>
    <w:rsid w:val="008D1E03"/>
    <w:rsid w:val="008D45AD"/>
    <w:rsid w:val="008D50EB"/>
    <w:rsid w:val="008E2453"/>
    <w:rsid w:val="008E2A1C"/>
    <w:rsid w:val="008E6F69"/>
    <w:rsid w:val="008F56DB"/>
    <w:rsid w:val="008F6E12"/>
    <w:rsid w:val="008F75AB"/>
    <w:rsid w:val="008F7C99"/>
    <w:rsid w:val="0090312E"/>
    <w:rsid w:val="0090470C"/>
    <w:rsid w:val="00913EAF"/>
    <w:rsid w:val="0091462B"/>
    <w:rsid w:val="009154F2"/>
    <w:rsid w:val="00923E87"/>
    <w:rsid w:val="00924E8C"/>
    <w:rsid w:val="009254D0"/>
    <w:rsid w:val="00925D27"/>
    <w:rsid w:val="009267DE"/>
    <w:rsid w:val="00932F6F"/>
    <w:rsid w:val="00934A77"/>
    <w:rsid w:val="00935200"/>
    <w:rsid w:val="009368F8"/>
    <w:rsid w:val="009417CB"/>
    <w:rsid w:val="009422FF"/>
    <w:rsid w:val="0094356D"/>
    <w:rsid w:val="009442E1"/>
    <w:rsid w:val="00947943"/>
    <w:rsid w:val="00950AD5"/>
    <w:rsid w:val="00954113"/>
    <w:rsid w:val="00954931"/>
    <w:rsid w:val="009560E6"/>
    <w:rsid w:val="0095628A"/>
    <w:rsid w:val="00961D03"/>
    <w:rsid w:val="0096291A"/>
    <w:rsid w:val="00963515"/>
    <w:rsid w:val="00963C92"/>
    <w:rsid w:val="0096515A"/>
    <w:rsid w:val="0096617C"/>
    <w:rsid w:val="00971767"/>
    <w:rsid w:val="009717B7"/>
    <w:rsid w:val="009771B0"/>
    <w:rsid w:val="009779DD"/>
    <w:rsid w:val="00980FD7"/>
    <w:rsid w:val="00982778"/>
    <w:rsid w:val="00985E89"/>
    <w:rsid w:val="00986871"/>
    <w:rsid w:val="00990978"/>
    <w:rsid w:val="00994A4F"/>
    <w:rsid w:val="00994CFB"/>
    <w:rsid w:val="009952FB"/>
    <w:rsid w:val="00995974"/>
    <w:rsid w:val="009962CA"/>
    <w:rsid w:val="00996440"/>
    <w:rsid w:val="00996B29"/>
    <w:rsid w:val="009970A0"/>
    <w:rsid w:val="009A08BB"/>
    <w:rsid w:val="009A1C51"/>
    <w:rsid w:val="009A2D24"/>
    <w:rsid w:val="009A3246"/>
    <w:rsid w:val="009A3747"/>
    <w:rsid w:val="009A3791"/>
    <w:rsid w:val="009A44FF"/>
    <w:rsid w:val="009A659A"/>
    <w:rsid w:val="009A7894"/>
    <w:rsid w:val="009A7B9C"/>
    <w:rsid w:val="009B22F4"/>
    <w:rsid w:val="009B3691"/>
    <w:rsid w:val="009C2287"/>
    <w:rsid w:val="009C2DE9"/>
    <w:rsid w:val="009C3191"/>
    <w:rsid w:val="009C5BCD"/>
    <w:rsid w:val="009D21EE"/>
    <w:rsid w:val="009D3341"/>
    <w:rsid w:val="009D3A2E"/>
    <w:rsid w:val="009D5386"/>
    <w:rsid w:val="009D5A16"/>
    <w:rsid w:val="009D72D1"/>
    <w:rsid w:val="009E1D63"/>
    <w:rsid w:val="009E2003"/>
    <w:rsid w:val="009F1CD7"/>
    <w:rsid w:val="009F34D3"/>
    <w:rsid w:val="009F421D"/>
    <w:rsid w:val="009F682E"/>
    <w:rsid w:val="00A00CAD"/>
    <w:rsid w:val="00A035D6"/>
    <w:rsid w:val="00A06A59"/>
    <w:rsid w:val="00A1093B"/>
    <w:rsid w:val="00A127DF"/>
    <w:rsid w:val="00A12C22"/>
    <w:rsid w:val="00A14EA3"/>
    <w:rsid w:val="00A15557"/>
    <w:rsid w:val="00A17584"/>
    <w:rsid w:val="00A304C6"/>
    <w:rsid w:val="00A307A8"/>
    <w:rsid w:val="00A317A1"/>
    <w:rsid w:val="00A32093"/>
    <w:rsid w:val="00A3299F"/>
    <w:rsid w:val="00A33296"/>
    <w:rsid w:val="00A33A92"/>
    <w:rsid w:val="00A372D5"/>
    <w:rsid w:val="00A402E6"/>
    <w:rsid w:val="00A43F1C"/>
    <w:rsid w:val="00A4480D"/>
    <w:rsid w:val="00A46B0B"/>
    <w:rsid w:val="00A47BAD"/>
    <w:rsid w:val="00A506ED"/>
    <w:rsid w:val="00A52B4B"/>
    <w:rsid w:val="00A537C2"/>
    <w:rsid w:val="00A53FE3"/>
    <w:rsid w:val="00A55948"/>
    <w:rsid w:val="00A55A49"/>
    <w:rsid w:val="00A56B3F"/>
    <w:rsid w:val="00A60752"/>
    <w:rsid w:val="00A61F64"/>
    <w:rsid w:val="00A64C5D"/>
    <w:rsid w:val="00A7359B"/>
    <w:rsid w:val="00A75116"/>
    <w:rsid w:val="00A806CD"/>
    <w:rsid w:val="00A85E9A"/>
    <w:rsid w:val="00A87180"/>
    <w:rsid w:val="00A872AD"/>
    <w:rsid w:val="00A87356"/>
    <w:rsid w:val="00A87AA0"/>
    <w:rsid w:val="00A9027B"/>
    <w:rsid w:val="00A921DE"/>
    <w:rsid w:val="00A93068"/>
    <w:rsid w:val="00AA1B58"/>
    <w:rsid w:val="00AA212B"/>
    <w:rsid w:val="00AA29F4"/>
    <w:rsid w:val="00AA2E1D"/>
    <w:rsid w:val="00AA58E9"/>
    <w:rsid w:val="00AA6048"/>
    <w:rsid w:val="00AA6E86"/>
    <w:rsid w:val="00AA7C95"/>
    <w:rsid w:val="00AB0BA8"/>
    <w:rsid w:val="00AB1539"/>
    <w:rsid w:val="00AB3280"/>
    <w:rsid w:val="00AB4C5A"/>
    <w:rsid w:val="00AB7349"/>
    <w:rsid w:val="00AB794D"/>
    <w:rsid w:val="00AC08E6"/>
    <w:rsid w:val="00AC1F7D"/>
    <w:rsid w:val="00AC528D"/>
    <w:rsid w:val="00AC6474"/>
    <w:rsid w:val="00AC6FD1"/>
    <w:rsid w:val="00AC7EF7"/>
    <w:rsid w:val="00AD3A11"/>
    <w:rsid w:val="00AD3DB6"/>
    <w:rsid w:val="00AD6ABE"/>
    <w:rsid w:val="00AD7325"/>
    <w:rsid w:val="00AD797D"/>
    <w:rsid w:val="00AE0642"/>
    <w:rsid w:val="00AE0F57"/>
    <w:rsid w:val="00AE6351"/>
    <w:rsid w:val="00AE64AE"/>
    <w:rsid w:val="00AE6C87"/>
    <w:rsid w:val="00AE7FAD"/>
    <w:rsid w:val="00AF2C58"/>
    <w:rsid w:val="00AF7211"/>
    <w:rsid w:val="00AF73C1"/>
    <w:rsid w:val="00B007D9"/>
    <w:rsid w:val="00B029AC"/>
    <w:rsid w:val="00B0392C"/>
    <w:rsid w:val="00B051B2"/>
    <w:rsid w:val="00B05437"/>
    <w:rsid w:val="00B127B3"/>
    <w:rsid w:val="00B12957"/>
    <w:rsid w:val="00B12FCD"/>
    <w:rsid w:val="00B135B9"/>
    <w:rsid w:val="00B15C21"/>
    <w:rsid w:val="00B214BB"/>
    <w:rsid w:val="00B21CC1"/>
    <w:rsid w:val="00B21F39"/>
    <w:rsid w:val="00B25FE9"/>
    <w:rsid w:val="00B30350"/>
    <w:rsid w:val="00B3125F"/>
    <w:rsid w:val="00B312D2"/>
    <w:rsid w:val="00B32A29"/>
    <w:rsid w:val="00B32DB6"/>
    <w:rsid w:val="00B3321A"/>
    <w:rsid w:val="00B338EC"/>
    <w:rsid w:val="00B353BD"/>
    <w:rsid w:val="00B355DE"/>
    <w:rsid w:val="00B35CEE"/>
    <w:rsid w:val="00B360B2"/>
    <w:rsid w:val="00B361A5"/>
    <w:rsid w:val="00B36619"/>
    <w:rsid w:val="00B42720"/>
    <w:rsid w:val="00B4282A"/>
    <w:rsid w:val="00B44034"/>
    <w:rsid w:val="00B46B48"/>
    <w:rsid w:val="00B46EED"/>
    <w:rsid w:val="00B471F4"/>
    <w:rsid w:val="00B47F67"/>
    <w:rsid w:val="00B5143E"/>
    <w:rsid w:val="00B51B4C"/>
    <w:rsid w:val="00B52458"/>
    <w:rsid w:val="00B57BE7"/>
    <w:rsid w:val="00B61CF2"/>
    <w:rsid w:val="00B64485"/>
    <w:rsid w:val="00B645C4"/>
    <w:rsid w:val="00B661F0"/>
    <w:rsid w:val="00B673FA"/>
    <w:rsid w:val="00B67882"/>
    <w:rsid w:val="00B701E2"/>
    <w:rsid w:val="00B76C67"/>
    <w:rsid w:val="00B7760F"/>
    <w:rsid w:val="00B810F0"/>
    <w:rsid w:val="00B81219"/>
    <w:rsid w:val="00B83C1D"/>
    <w:rsid w:val="00B850B0"/>
    <w:rsid w:val="00B850B3"/>
    <w:rsid w:val="00B855BC"/>
    <w:rsid w:val="00B86FEF"/>
    <w:rsid w:val="00B91901"/>
    <w:rsid w:val="00B937F1"/>
    <w:rsid w:val="00B9552B"/>
    <w:rsid w:val="00B960A6"/>
    <w:rsid w:val="00BA07D1"/>
    <w:rsid w:val="00BA18C8"/>
    <w:rsid w:val="00BA33F2"/>
    <w:rsid w:val="00BA54AA"/>
    <w:rsid w:val="00BB0C61"/>
    <w:rsid w:val="00BB6829"/>
    <w:rsid w:val="00BC024D"/>
    <w:rsid w:val="00BC75E0"/>
    <w:rsid w:val="00BD0D69"/>
    <w:rsid w:val="00BD2523"/>
    <w:rsid w:val="00BD4223"/>
    <w:rsid w:val="00BD5B25"/>
    <w:rsid w:val="00BD7E7D"/>
    <w:rsid w:val="00BE0924"/>
    <w:rsid w:val="00BE0FBB"/>
    <w:rsid w:val="00BE5089"/>
    <w:rsid w:val="00BE6EB9"/>
    <w:rsid w:val="00BF02EC"/>
    <w:rsid w:val="00BF1A3D"/>
    <w:rsid w:val="00BF48A7"/>
    <w:rsid w:val="00BF7A72"/>
    <w:rsid w:val="00C06F7A"/>
    <w:rsid w:val="00C13C03"/>
    <w:rsid w:val="00C15634"/>
    <w:rsid w:val="00C15822"/>
    <w:rsid w:val="00C17416"/>
    <w:rsid w:val="00C175EB"/>
    <w:rsid w:val="00C2045A"/>
    <w:rsid w:val="00C24F58"/>
    <w:rsid w:val="00C250ED"/>
    <w:rsid w:val="00C30011"/>
    <w:rsid w:val="00C3083F"/>
    <w:rsid w:val="00C32B1B"/>
    <w:rsid w:val="00C32DC2"/>
    <w:rsid w:val="00C33351"/>
    <w:rsid w:val="00C33536"/>
    <w:rsid w:val="00C36821"/>
    <w:rsid w:val="00C36F69"/>
    <w:rsid w:val="00C37F33"/>
    <w:rsid w:val="00C4307C"/>
    <w:rsid w:val="00C447A1"/>
    <w:rsid w:val="00C44D99"/>
    <w:rsid w:val="00C45A78"/>
    <w:rsid w:val="00C46F34"/>
    <w:rsid w:val="00C537BC"/>
    <w:rsid w:val="00C540EE"/>
    <w:rsid w:val="00C57230"/>
    <w:rsid w:val="00C60681"/>
    <w:rsid w:val="00C64393"/>
    <w:rsid w:val="00C644F9"/>
    <w:rsid w:val="00C64A0B"/>
    <w:rsid w:val="00C64A37"/>
    <w:rsid w:val="00C662D1"/>
    <w:rsid w:val="00C66569"/>
    <w:rsid w:val="00C70D23"/>
    <w:rsid w:val="00C740B5"/>
    <w:rsid w:val="00C74BD9"/>
    <w:rsid w:val="00C75A7A"/>
    <w:rsid w:val="00C80846"/>
    <w:rsid w:val="00C81191"/>
    <w:rsid w:val="00C84863"/>
    <w:rsid w:val="00C85795"/>
    <w:rsid w:val="00C85AF3"/>
    <w:rsid w:val="00C8636F"/>
    <w:rsid w:val="00C90513"/>
    <w:rsid w:val="00C9264F"/>
    <w:rsid w:val="00C93F44"/>
    <w:rsid w:val="00C9492A"/>
    <w:rsid w:val="00C94D2D"/>
    <w:rsid w:val="00C962D3"/>
    <w:rsid w:val="00C968F6"/>
    <w:rsid w:val="00CA021F"/>
    <w:rsid w:val="00CA295A"/>
    <w:rsid w:val="00CA3A25"/>
    <w:rsid w:val="00CA562D"/>
    <w:rsid w:val="00CA79C1"/>
    <w:rsid w:val="00CA7E0C"/>
    <w:rsid w:val="00CB1550"/>
    <w:rsid w:val="00CB52CE"/>
    <w:rsid w:val="00CB5C4C"/>
    <w:rsid w:val="00CB5CBA"/>
    <w:rsid w:val="00CC0FA2"/>
    <w:rsid w:val="00CC12F4"/>
    <w:rsid w:val="00CC3AF7"/>
    <w:rsid w:val="00CC4CFB"/>
    <w:rsid w:val="00CC6860"/>
    <w:rsid w:val="00CC7353"/>
    <w:rsid w:val="00CD0108"/>
    <w:rsid w:val="00CD2034"/>
    <w:rsid w:val="00CD6E3A"/>
    <w:rsid w:val="00CD7578"/>
    <w:rsid w:val="00CE2758"/>
    <w:rsid w:val="00CE3E33"/>
    <w:rsid w:val="00CF5F92"/>
    <w:rsid w:val="00D02552"/>
    <w:rsid w:val="00D05DEB"/>
    <w:rsid w:val="00D07564"/>
    <w:rsid w:val="00D07745"/>
    <w:rsid w:val="00D1639C"/>
    <w:rsid w:val="00D170A8"/>
    <w:rsid w:val="00D22BEC"/>
    <w:rsid w:val="00D300D1"/>
    <w:rsid w:val="00D30DE8"/>
    <w:rsid w:val="00D336D6"/>
    <w:rsid w:val="00D33C99"/>
    <w:rsid w:val="00D34079"/>
    <w:rsid w:val="00D34145"/>
    <w:rsid w:val="00D3421E"/>
    <w:rsid w:val="00D360DC"/>
    <w:rsid w:val="00D36359"/>
    <w:rsid w:val="00D41728"/>
    <w:rsid w:val="00D4172F"/>
    <w:rsid w:val="00D45026"/>
    <w:rsid w:val="00D464BA"/>
    <w:rsid w:val="00D46BA7"/>
    <w:rsid w:val="00D54249"/>
    <w:rsid w:val="00D550CF"/>
    <w:rsid w:val="00D55E0A"/>
    <w:rsid w:val="00D56A11"/>
    <w:rsid w:val="00D5732C"/>
    <w:rsid w:val="00D63543"/>
    <w:rsid w:val="00D652A0"/>
    <w:rsid w:val="00D6602B"/>
    <w:rsid w:val="00D66214"/>
    <w:rsid w:val="00D66C1F"/>
    <w:rsid w:val="00D67FC2"/>
    <w:rsid w:val="00D70514"/>
    <w:rsid w:val="00D718A3"/>
    <w:rsid w:val="00D719F7"/>
    <w:rsid w:val="00D722E1"/>
    <w:rsid w:val="00D73084"/>
    <w:rsid w:val="00D73C1C"/>
    <w:rsid w:val="00D73F37"/>
    <w:rsid w:val="00D743E5"/>
    <w:rsid w:val="00D74BCC"/>
    <w:rsid w:val="00D84892"/>
    <w:rsid w:val="00D91670"/>
    <w:rsid w:val="00D95162"/>
    <w:rsid w:val="00DA03A2"/>
    <w:rsid w:val="00DA09F5"/>
    <w:rsid w:val="00DA20E1"/>
    <w:rsid w:val="00DA2B42"/>
    <w:rsid w:val="00DA3DFC"/>
    <w:rsid w:val="00DA5396"/>
    <w:rsid w:val="00DA6861"/>
    <w:rsid w:val="00DA6A25"/>
    <w:rsid w:val="00DA6E50"/>
    <w:rsid w:val="00DB11E5"/>
    <w:rsid w:val="00DB3FBD"/>
    <w:rsid w:val="00DB603E"/>
    <w:rsid w:val="00DB7D91"/>
    <w:rsid w:val="00DC18B1"/>
    <w:rsid w:val="00DC59C3"/>
    <w:rsid w:val="00DC66D9"/>
    <w:rsid w:val="00DC6761"/>
    <w:rsid w:val="00DD239E"/>
    <w:rsid w:val="00DD3615"/>
    <w:rsid w:val="00DD5BEA"/>
    <w:rsid w:val="00DD7009"/>
    <w:rsid w:val="00DE0474"/>
    <w:rsid w:val="00DE45C5"/>
    <w:rsid w:val="00DE4A59"/>
    <w:rsid w:val="00DE586F"/>
    <w:rsid w:val="00DE734D"/>
    <w:rsid w:val="00DF4BB3"/>
    <w:rsid w:val="00DF51C0"/>
    <w:rsid w:val="00E00FD0"/>
    <w:rsid w:val="00E01111"/>
    <w:rsid w:val="00E07B53"/>
    <w:rsid w:val="00E10669"/>
    <w:rsid w:val="00E11FE4"/>
    <w:rsid w:val="00E1305E"/>
    <w:rsid w:val="00E13A5E"/>
    <w:rsid w:val="00E20F8A"/>
    <w:rsid w:val="00E31674"/>
    <w:rsid w:val="00E31A5C"/>
    <w:rsid w:val="00E323FC"/>
    <w:rsid w:val="00E338DC"/>
    <w:rsid w:val="00E35645"/>
    <w:rsid w:val="00E36FD5"/>
    <w:rsid w:val="00E45B30"/>
    <w:rsid w:val="00E47D8C"/>
    <w:rsid w:val="00E52651"/>
    <w:rsid w:val="00E52ACF"/>
    <w:rsid w:val="00E52FE0"/>
    <w:rsid w:val="00E55C48"/>
    <w:rsid w:val="00E61029"/>
    <w:rsid w:val="00E61264"/>
    <w:rsid w:val="00E61C8C"/>
    <w:rsid w:val="00E6286B"/>
    <w:rsid w:val="00E64093"/>
    <w:rsid w:val="00E650C2"/>
    <w:rsid w:val="00E65B40"/>
    <w:rsid w:val="00E65F87"/>
    <w:rsid w:val="00E70D18"/>
    <w:rsid w:val="00E70FD4"/>
    <w:rsid w:val="00E71C98"/>
    <w:rsid w:val="00E71DBF"/>
    <w:rsid w:val="00E75045"/>
    <w:rsid w:val="00E76452"/>
    <w:rsid w:val="00E810F1"/>
    <w:rsid w:val="00E81456"/>
    <w:rsid w:val="00E816C2"/>
    <w:rsid w:val="00E81D2E"/>
    <w:rsid w:val="00E81EEE"/>
    <w:rsid w:val="00E83028"/>
    <w:rsid w:val="00E83A2C"/>
    <w:rsid w:val="00E846BC"/>
    <w:rsid w:val="00E85130"/>
    <w:rsid w:val="00E933F0"/>
    <w:rsid w:val="00E94D09"/>
    <w:rsid w:val="00E961D0"/>
    <w:rsid w:val="00E96CE5"/>
    <w:rsid w:val="00E96D72"/>
    <w:rsid w:val="00E96DB1"/>
    <w:rsid w:val="00E96F2F"/>
    <w:rsid w:val="00EA3947"/>
    <w:rsid w:val="00EA65DA"/>
    <w:rsid w:val="00EA6EF7"/>
    <w:rsid w:val="00EB202F"/>
    <w:rsid w:val="00EB220F"/>
    <w:rsid w:val="00EB304B"/>
    <w:rsid w:val="00EC2E79"/>
    <w:rsid w:val="00EC3322"/>
    <w:rsid w:val="00EC3961"/>
    <w:rsid w:val="00EC4864"/>
    <w:rsid w:val="00ED0692"/>
    <w:rsid w:val="00ED3988"/>
    <w:rsid w:val="00ED5A15"/>
    <w:rsid w:val="00ED6647"/>
    <w:rsid w:val="00EE3F51"/>
    <w:rsid w:val="00EE5FBD"/>
    <w:rsid w:val="00EF2E81"/>
    <w:rsid w:val="00EF3BBF"/>
    <w:rsid w:val="00EF4F21"/>
    <w:rsid w:val="00F01E55"/>
    <w:rsid w:val="00F021CC"/>
    <w:rsid w:val="00F02363"/>
    <w:rsid w:val="00F04A1D"/>
    <w:rsid w:val="00F05842"/>
    <w:rsid w:val="00F05D45"/>
    <w:rsid w:val="00F07159"/>
    <w:rsid w:val="00F07867"/>
    <w:rsid w:val="00F106A6"/>
    <w:rsid w:val="00F1096F"/>
    <w:rsid w:val="00F117A7"/>
    <w:rsid w:val="00F12B13"/>
    <w:rsid w:val="00F13CA6"/>
    <w:rsid w:val="00F1623F"/>
    <w:rsid w:val="00F16857"/>
    <w:rsid w:val="00F25E0D"/>
    <w:rsid w:val="00F275D3"/>
    <w:rsid w:val="00F30AA1"/>
    <w:rsid w:val="00F33C81"/>
    <w:rsid w:val="00F348AB"/>
    <w:rsid w:val="00F35BFD"/>
    <w:rsid w:val="00F35DDB"/>
    <w:rsid w:val="00F402F7"/>
    <w:rsid w:val="00F42659"/>
    <w:rsid w:val="00F44383"/>
    <w:rsid w:val="00F44FF2"/>
    <w:rsid w:val="00F45C3C"/>
    <w:rsid w:val="00F4718D"/>
    <w:rsid w:val="00F505CF"/>
    <w:rsid w:val="00F514FB"/>
    <w:rsid w:val="00F51899"/>
    <w:rsid w:val="00F52A98"/>
    <w:rsid w:val="00F53D9D"/>
    <w:rsid w:val="00F54F19"/>
    <w:rsid w:val="00F57A41"/>
    <w:rsid w:val="00F6256B"/>
    <w:rsid w:val="00F62A35"/>
    <w:rsid w:val="00F642E3"/>
    <w:rsid w:val="00F67110"/>
    <w:rsid w:val="00F67EF7"/>
    <w:rsid w:val="00F704CC"/>
    <w:rsid w:val="00F711C6"/>
    <w:rsid w:val="00F7389C"/>
    <w:rsid w:val="00F75604"/>
    <w:rsid w:val="00F75D7C"/>
    <w:rsid w:val="00F76ACE"/>
    <w:rsid w:val="00F76F0A"/>
    <w:rsid w:val="00F81559"/>
    <w:rsid w:val="00F819A3"/>
    <w:rsid w:val="00F83E70"/>
    <w:rsid w:val="00F902BD"/>
    <w:rsid w:val="00F9075E"/>
    <w:rsid w:val="00F91803"/>
    <w:rsid w:val="00F9181B"/>
    <w:rsid w:val="00F95BF8"/>
    <w:rsid w:val="00F96A36"/>
    <w:rsid w:val="00F975D1"/>
    <w:rsid w:val="00F97987"/>
    <w:rsid w:val="00F97EA4"/>
    <w:rsid w:val="00FA09E8"/>
    <w:rsid w:val="00FA410C"/>
    <w:rsid w:val="00FA5437"/>
    <w:rsid w:val="00FA5CFA"/>
    <w:rsid w:val="00FA6F13"/>
    <w:rsid w:val="00FB0188"/>
    <w:rsid w:val="00FB0DA0"/>
    <w:rsid w:val="00FB3A29"/>
    <w:rsid w:val="00FB4C2E"/>
    <w:rsid w:val="00FB5949"/>
    <w:rsid w:val="00FB5D76"/>
    <w:rsid w:val="00FB70FA"/>
    <w:rsid w:val="00FC566D"/>
    <w:rsid w:val="00FC5F7C"/>
    <w:rsid w:val="00FC6525"/>
    <w:rsid w:val="00FC6BED"/>
    <w:rsid w:val="00FC6D4C"/>
    <w:rsid w:val="00FD030F"/>
    <w:rsid w:val="00FD1066"/>
    <w:rsid w:val="00FD42F9"/>
    <w:rsid w:val="00FD62AE"/>
    <w:rsid w:val="00FD730A"/>
    <w:rsid w:val="00FE008C"/>
    <w:rsid w:val="00FE183E"/>
    <w:rsid w:val="00FE1D7A"/>
    <w:rsid w:val="00FE240C"/>
    <w:rsid w:val="00FE2E7E"/>
    <w:rsid w:val="00FE4004"/>
    <w:rsid w:val="00FE541A"/>
    <w:rsid w:val="00FE7414"/>
    <w:rsid w:val="00FF1CEB"/>
    <w:rsid w:val="00FF59D0"/>
    <w:rsid w:val="00FF6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22341F0"/>
  <w15:docId w15:val="{B71A73A9-5F0A-4D1E-B1F4-0E803CF00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Comic Sans MS" w:hAnsi="Comic Sans MS"/>
      <w:b/>
      <w:sz w:val="32"/>
    </w:rPr>
  </w:style>
  <w:style w:type="paragraph" w:styleId="Heading4">
    <w:name w:val="heading 4"/>
    <w:basedOn w:val="Normal"/>
    <w:next w:val="Normal"/>
    <w:qFormat/>
    <w:pPr>
      <w:keepNext/>
      <w:ind w:left="360" w:hanging="360"/>
      <w:outlineLvl w:val="3"/>
    </w:pPr>
    <w:rPr>
      <w:rFonts w:ascii="Comic Sans MS" w:hAnsi="Comic Sans MS"/>
      <w:b/>
      <w:sz w:val="32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Comic Sans MS" w:hAnsi="Comic Sans MS"/>
      <w:b/>
      <w:sz w:val="36"/>
    </w:rPr>
  </w:style>
  <w:style w:type="paragraph" w:styleId="Heading6">
    <w:name w:val="heading 6"/>
    <w:basedOn w:val="Normal"/>
    <w:next w:val="Normal"/>
    <w:qFormat/>
    <w:pPr>
      <w:keepNext/>
      <w:ind w:left="360" w:hanging="360"/>
      <w:outlineLvl w:val="5"/>
    </w:pPr>
    <w:rPr>
      <w:b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Comic Sans MS" w:hAnsi="Comic Sans MS"/>
      <w:b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Comic Sans MS" w:hAnsi="Comic Sans MS"/>
      <w:b/>
      <w:sz w:val="40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rFonts w:ascii="Comic Sans MS" w:hAnsi="Comic Sans MS"/>
      <w:b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</w:style>
  <w:style w:type="paragraph" w:styleId="BodyText">
    <w:name w:val="Body Text"/>
    <w:basedOn w:val="Normal"/>
    <w:rPr>
      <w:b/>
    </w:rPr>
  </w:style>
  <w:style w:type="paragraph" w:styleId="BodyTextIndent">
    <w:name w:val="Body Text Indent"/>
    <w:basedOn w:val="Normal"/>
    <w:pPr>
      <w:spacing w:line="240" w:lineRule="exact"/>
      <w:ind w:firstLine="720"/>
    </w:pPr>
  </w:style>
  <w:style w:type="paragraph" w:styleId="BodyTextIndent2">
    <w:name w:val="Body Text Indent 2"/>
    <w:basedOn w:val="Normal"/>
    <w:pPr>
      <w:spacing w:line="240" w:lineRule="exact"/>
      <w:ind w:left="270" w:hanging="270"/>
    </w:pPr>
  </w:style>
  <w:style w:type="paragraph" w:styleId="BodyText2">
    <w:name w:val="Body Text 2"/>
    <w:basedOn w:val="Normal"/>
    <w:link w:val="BodyText2Char"/>
    <w:rPr>
      <w:rFonts w:ascii="Comic Sans MS" w:hAnsi="Comic Sans MS"/>
      <w:u w:val="single"/>
    </w:rPr>
  </w:style>
  <w:style w:type="paragraph" w:styleId="BodyTextIndent3">
    <w:name w:val="Body Text Indent 3"/>
    <w:basedOn w:val="Normal"/>
    <w:link w:val="BodyTextIndent3Char"/>
    <w:pPr>
      <w:ind w:left="360" w:hanging="360"/>
    </w:pPr>
    <w:rPr>
      <w:rFonts w:ascii="Comic Sans MS" w:hAnsi="Comic Sans MS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NormalWeb">
    <w:name w:val="Normal (Web)"/>
    <w:basedOn w:val="Normal"/>
    <w:rsid w:val="00220CA9"/>
    <w:pPr>
      <w:spacing w:before="100" w:beforeAutospacing="1" w:after="100" w:afterAutospacing="1"/>
    </w:pPr>
    <w:rPr>
      <w:rFonts w:ascii="Times New Roman" w:hAnsi="Times New Roman"/>
      <w:szCs w:val="24"/>
    </w:rPr>
  </w:style>
  <w:style w:type="table" w:styleId="TableGrid">
    <w:name w:val="Table Grid"/>
    <w:basedOn w:val="TableNormal"/>
    <w:rsid w:val="00C962D3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E10669"/>
    <w:pPr>
      <w:tabs>
        <w:tab w:val="center" w:pos="4320"/>
        <w:tab w:val="right" w:pos="8640"/>
      </w:tabs>
    </w:pPr>
  </w:style>
  <w:style w:type="character" w:styleId="CommentReference">
    <w:name w:val="annotation reference"/>
    <w:semiHidden/>
    <w:rsid w:val="00C33536"/>
    <w:rPr>
      <w:sz w:val="16"/>
      <w:szCs w:val="16"/>
    </w:rPr>
  </w:style>
  <w:style w:type="paragraph" w:styleId="CommentText">
    <w:name w:val="annotation text"/>
    <w:basedOn w:val="Normal"/>
    <w:semiHidden/>
    <w:rsid w:val="00C33536"/>
    <w:rPr>
      <w:sz w:val="20"/>
    </w:rPr>
  </w:style>
  <w:style w:type="paragraph" w:styleId="CommentSubject">
    <w:name w:val="annotation subject"/>
    <w:basedOn w:val="CommentText"/>
    <w:next w:val="CommentText"/>
    <w:semiHidden/>
    <w:rsid w:val="00C33536"/>
    <w:rPr>
      <w:b/>
      <w:bCs/>
    </w:rPr>
  </w:style>
  <w:style w:type="paragraph" w:styleId="BalloonText">
    <w:name w:val="Balloon Text"/>
    <w:basedOn w:val="Normal"/>
    <w:semiHidden/>
    <w:rsid w:val="00C33536"/>
    <w:rPr>
      <w:rFonts w:ascii="Tahoma" w:hAnsi="Tahoma" w:cs="Tahoma"/>
      <w:sz w:val="16"/>
      <w:szCs w:val="16"/>
    </w:rPr>
  </w:style>
  <w:style w:type="character" w:styleId="Emphasis">
    <w:name w:val="Emphasis"/>
    <w:qFormat/>
    <w:rsid w:val="0066268F"/>
    <w:rPr>
      <w:i/>
      <w:iCs/>
    </w:rPr>
  </w:style>
  <w:style w:type="character" w:styleId="Hyperlink">
    <w:name w:val="Hyperlink"/>
    <w:rsid w:val="0066268F"/>
    <w:rPr>
      <w:strike w:val="0"/>
      <w:dstrike w:val="0"/>
      <w:color w:val="0033CC"/>
      <w:u w:val="none"/>
      <w:effect w:val="none"/>
    </w:rPr>
  </w:style>
  <w:style w:type="character" w:styleId="FootnoteReference">
    <w:name w:val="footnote reference"/>
    <w:semiHidden/>
    <w:rsid w:val="0066268F"/>
    <w:rPr>
      <w:vertAlign w:val="superscript"/>
    </w:rPr>
  </w:style>
  <w:style w:type="paragraph" w:styleId="FootnoteText">
    <w:name w:val="footnote text"/>
    <w:basedOn w:val="Normal"/>
    <w:link w:val="FootnoteTextChar"/>
    <w:unhideWhenUsed/>
    <w:rsid w:val="00407C4E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407C4E"/>
  </w:style>
  <w:style w:type="character" w:customStyle="1" w:styleId="FooterChar">
    <w:name w:val="Footer Char"/>
    <w:link w:val="Footer"/>
    <w:uiPriority w:val="99"/>
    <w:rsid w:val="003C06E0"/>
    <w:rPr>
      <w:sz w:val="24"/>
    </w:rPr>
  </w:style>
  <w:style w:type="paragraph" w:styleId="ListParagraph">
    <w:name w:val="List Paragraph"/>
    <w:basedOn w:val="Normal"/>
    <w:uiPriority w:val="34"/>
    <w:qFormat/>
    <w:rsid w:val="00062218"/>
    <w:pPr>
      <w:ind w:left="720"/>
      <w:contextualSpacing/>
    </w:pPr>
  </w:style>
  <w:style w:type="character" w:customStyle="1" w:styleId="BodyTextIndent3Char">
    <w:name w:val="Body Text Indent 3 Char"/>
    <w:basedOn w:val="DefaultParagraphFont"/>
    <w:link w:val="BodyTextIndent3"/>
    <w:rsid w:val="00303572"/>
    <w:rPr>
      <w:rFonts w:ascii="Comic Sans MS" w:hAnsi="Comic Sans MS"/>
      <w:sz w:val="24"/>
    </w:rPr>
  </w:style>
  <w:style w:type="character" w:customStyle="1" w:styleId="BodyText2Char">
    <w:name w:val="Body Text 2 Char"/>
    <w:basedOn w:val="DefaultParagraphFont"/>
    <w:link w:val="BodyText2"/>
    <w:rsid w:val="007D4890"/>
    <w:rPr>
      <w:rFonts w:ascii="Comic Sans MS" w:hAnsi="Comic Sans MS"/>
      <w:sz w:val="24"/>
      <w:u w:val="single"/>
    </w:rPr>
  </w:style>
  <w:style w:type="character" w:styleId="FollowedHyperlink">
    <w:name w:val="FollowedHyperlink"/>
    <w:basedOn w:val="DefaultParagraphFont"/>
    <w:semiHidden/>
    <w:unhideWhenUsed/>
    <w:rsid w:val="000E10C1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semiHidden/>
    <w:unhideWhenUsed/>
    <w:rsid w:val="00FE2E7E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E2E7E"/>
  </w:style>
  <w:style w:type="character" w:styleId="EndnoteReference">
    <w:name w:val="endnote reference"/>
    <w:basedOn w:val="DefaultParagraphFont"/>
    <w:semiHidden/>
    <w:unhideWhenUsed/>
    <w:rsid w:val="00FE2E7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6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052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8419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15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hRnrIpUMyZQ" TargetMode="Externa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erendipstudio.org/exchange/bioactivities/geneticsS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CDEA16-006B-444A-9026-3EB173A84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1073</TotalTime>
  <Pages>4</Pages>
  <Words>997</Words>
  <Characters>5687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Genetics Sickle Cell SH</vt:lpstr>
    </vt:vector>
  </TitlesOfParts>
  <Company>U. of Pennsylvania</Company>
  <LinksUpToDate>false</LinksUpToDate>
  <CharactersWithSpaces>6671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Genetics Sickle Cell SH</dc:title>
  <dc:creator>Scott Poethig</dc:creator>
  <cp:lastModifiedBy>Waldron, Ingrid L</cp:lastModifiedBy>
  <cp:revision>38</cp:revision>
  <cp:lastPrinted>2022-02-07T11:54:00Z</cp:lastPrinted>
  <dcterms:created xsi:type="dcterms:W3CDTF">2021-12-24T10:05:00Z</dcterms:created>
  <dcterms:modified xsi:type="dcterms:W3CDTF">2022-02-07T11:54:00Z</dcterms:modified>
</cp:coreProperties>
</file>